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50" w:rsidRDefault="00990650" w:rsidP="00990650">
      <w:pPr>
        <w:jc w:val="right"/>
        <w:rPr>
          <w:b/>
          <w:sz w:val="28"/>
          <w:szCs w:val="28"/>
          <w:lang w:val="uk-UA"/>
        </w:rPr>
      </w:pPr>
      <w:r w:rsidRPr="006C77D4">
        <w:rPr>
          <w:b/>
          <w:sz w:val="28"/>
          <w:szCs w:val="28"/>
          <w:lang w:val="uk-UA"/>
        </w:rPr>
        <w:t>Т. ШЕВЧУК</w:t>
      </w:r>
    </w:p>
    <w:p w:rsidR="006C77D4" w:rsidRPr="006C77D4" w:rsidRDefault="006C77D4" w:rsidP="00661086">
      <w:pPr>
        <w:ind w:lef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Ніжинського обласного педагогічного ліцею Чернігівської обласної ради</w:t>
      </w:r>
    </w:p>
    <w:p w:rsidR="00990650" w:rsidRPr="006C77D4" w:rsidRDefault="00990650" w:rsidP="00990650">
      <w:pPr>
        <w:jc w:val="right"/>
        <w:rPr>
          <w:b/>
          <w:sz w:val="28"/>
          <w:szCs w:val="28"/>
          <w:lang w:val="uk-UA"/>
        </w:rPr>
      </w:pPr>
    </w:p>
    <w:p w:rsidR="00990650" w:rsidRPr="006C77D4" w:rsidRDefault="00990650" w:rsidP="00990650">
      <w:pPr>
        <w:jc w:val="center"/>
        <w:rPr>
          <w:b/>
          <w:sz w:val="28"/>
          <w:szCs w:val="28"/>
          <w:lang w:val="uk-UA"/>
        </w:rPr>
      </w:pPr>
      <w:r w:rsidRPr="006C77D4">
        <w:rPr>
          <w:b/>
          <w:sz w:val="28"/>
          <w:szCs w:val="28"/>
          <w:lang w:val="uk-UA"/>
        </w:rPr>
        <w:t xml:space="preserve">ЗВІТ ДИРЕКТОРА НІЖИНСЬКОГО ОБЛАСНОГО ПЕДАГОГІЧНОГО ЛІЦЕЮ ЧЕРНІГІВСЬКОЇ ОБЛАСНОЇ РАДИ ПРО РОБОТУ У </w:t>
      </w:r>
      <w:r w:rsidR="006C77D4">
        <w:rPr>
          <w:b/>
          <w:sz w:val="28"/>
          <w:szCs w:val="28"/>
          <w:lang w:val="uk-UA"/>
        </w:rPr>
        <w:br/>
      </w:r>
      <w:r w:rsidRPr="006C77D4">
        <w:rPr>
          <w:b/>
          <w:sz w:val="28"/>
          <w:szCs w:val="28"/>
          <w:lang w:val="uk-UA"/>
        </w:rPr>
        <w:t>2017-2018</w:t>
      </w:r>
      <w:r w:rsidR="006C77D4">
        <w:rPr>
          <w:b/>
          <w:sz w:val="28"/>
          <w:szCs w:val="28"/>
          <w:lang w:val="uk-UA"/>
        </w:rPr>
        <w:t> </w:t>
      </w:r>
      <w:r w:rsidRPr="006C77D4">
        <w:rPr>
          <w:b/>
          <w:sz w:val="28"/>
          <w:szCs w:val="28"/>
          <w:lang w:val="uk-UA"/>
        </w:rPr>
        <w:t>Н.Р.</w:t>
      </w:r>
    </w:p>
    <w:p w:rsidR="00990650" w:rsidRPr="006C77D4" w:rsidRDefault="00990650" w:rsidP="00051D84">
      <w:pPr>
        <w:ind w:firstLine="851"/>
        <w:jc w:val="both"/>
        <w:rPr>
          <w:sz w:val="28"/>
          <w:szCs w:val="28"/>
          <w:lang w:val="uk-UA"/>
        </w:rPr>
      </w:pPr>
    </w:p>
    <w:p w:rsidR="00990650" w:rsidRPr="006C77D4" w:rsidRDefault="00990650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У 2017-2018 </w:t>
      </w:r>
      <w:proofErr w:type="spellStart"/>
      <w:r w:rsidRPr="006C77D4">
        <w:rPr>
          <w:sz w:val="28"/>
          <w:szCs w:val="28"/>
          <w:lang w:val="uk-UA"/>
        </w:rPr>
        <w:t>н.р</w:t>
      </w:r>
      <w:proofErr w:type="spellEnd"/>
      <w:r w:rsidRPr="006C77D4">
        <w:rPr>
          <w:sz w:val="28"/>
          <w:szCs w:val="28"/>
          <w:lang w:val="uk-UA"/>
        </w:rPr>
        <w:t xml:space="preserve">. діяльність ліцею була спрямована на виконання Законів України «Про освіту», «Про загальну середню освіту», заклад працював над реалізацією науково-методичної теми ліцею «Упровадження педагогіки успіху в освітній простір ліцею», планів роботи: поточних і перспективного, над формуванням системи життєвих </w:t>
      </w:r>
      <w:proofErr w:type="spellStart"/>
      <w:r w:rsidRPr="006C77D4">
        <w:rPr>
          <w:sz w:val="28"/>
          <w:szCs w:val="28"/>
          <w:lang w:val="uk-UA"/>
        </w:rPr>
        <w:t>компетентностей</w:t>
      </w:r>
      <w:proofErr w:type="spellEnd"/>
      <w:r w:rsidRPr="006C77D4">
        <w:rPr>
          <w:sz w:val="28"/>
          <w:szCs w:val="28"/>
          <w:lang w:val="uk-UA"/>
        </w:rPr>
        <w:t xml:space="preserve"> учнів. Основним завданням педагогічного колективу було забезпечення якісної освіти, створення необхідних умов для всебічного розвитку учнів.</w:t>
      </w:r>
    </w:p>
    <w:p w:rsidR="00540E1D" w:rsidRPr="006C77D4" w:rsidRDefault="00990650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У ліцеї працювало 49 педагогічних і 9 непедагогічних працівників. Протягом року двоє вчителів звільнилися у зв’язку зі зміною місця проживання. За період із 01.09.2017 по 30.08.2018 було підготовлено 615 наказів, опрацьовано 643 вхідної та 849 вихідної документації, 11 звернень громадян. Згідно плану роботи на 2017-2018 </w:t>
      </w:r>
      <w:proofErr w:type="spellStart"/>
      <w:r w:rsidRPr="006C77D4">
        <w:rPr>
          <w:sz w:val="28"/>
          <w:szCs w:val="28"/>
          <w:lang w:val="uk-UA"/>
        </w:rPr>
        <w:t>н.р</w:t>
      </w:r>
      <w:proofErr w:type="spellEnd"/>
      <w:r w:rsidRPr="006C77D4">
        <w:rPr>
          <w:sz w:val="28"/>
          <w:szCs w:val="28"/>
          <w:lang w:val="uk-UA"/>
        </w:rPr>
        <w:t xml:space="preserve">. проведено </w:t>
      </w:r>
      <w:r w:rsidR="00DC0874" w:rsidRPr="00DC0874">
        <w:rPr>
          <w:sz w:val="28"/>
          <w:szCs w:val="28"/>
        </w:rPr>
        <w:t>5</w:t>
      </w:r>
      <w:r w:rsidRPr="006C77D4">
        <w:rPr>
          <w:sz w:val="28"/>
          <w:szCs w:val="28"/>
          <w:lang w:val="uk-UA"/>
        </w:rPr>
        <w:t xml:space="preserve"> спільних засідання ПР і РЛ, 6 засідань ПР, 11 нарад при директорові.</w:t>
      </w:r>
      <w:r w:rsidR="007C1885" w:rsidRPr="006C77D4">
        <w:rPr>
          <w:sz w:val="28"/>
          <w:szCs w:val="28"/>
          <w:lang w:val="uk-UA"/>
        </w:rPr>
        <w:t xml:space="preserve"> </w:t>
      </w:r>
      <w:r w:rsidR="00DC0874" w:rsidRPr="00DC0874">
        <w:rPr>
          <w:sz w:val="28"/>
          <w:szCs w:val="28"/>
          <w:lang w:val="uk-UA"/>
        </w:rPr>
        <w:t xml:space="preserve">Згідно затвердженого графіка вивчався рівень навчальних досягнень учнів шляхом проведення директорських контрольних робіт у формі ЗНО: української мови та літератури в усіх класах; у фізико-математичних класах із математики (алгебра та геометрія); історія України, у класах української філології; англійської мови у класах іноземної філології. </w:t>
      </w:r>
      <w:r w:rsidR="00DC0874">
        <w:rPr>
          <w:sz w:val="28"/>
          <w:szCs w:val="28"/>
          <w:lang w:val="uk-UA"/>
        </w:rPr>
        <w:t xml:space="preserve">Вивчався стан викладання астрономії, фізики, української літератури, зарубіжної літератури, німецької мови. </w:t>
      </w:r>
      <w:r w:rsidR="00DC0874" w:rsidRPr="00DC0874">
        <w:rPr>
          <w:sz w:val="28"/>
          <w:szCs w:val="28"/>
          <w:lang w:val="uk-UA"/>
        </w:rPr>
        <w:t>Результати узагальнені у наказах по ліцею та розглядалися на оперативн</w:t>
      </w:r>
      <w:r w:rsidR="00DC0874">
        <w:rPr>
          <w:sz w:val="28"/>
          <w:szCs w:val="28"/>
          <w:lang w:val="uk-UA"/>
        </w:rPr>
        <w:t>их</w:t>
      </w:r>
      <w:r w:rsidR="00DC0874" w:rsidRPr="00DC0874">
        <w:rPr>
          <w:sz w:val="28"/>
          <w:szCs w:val="28"/>
          <w:lang w:val="uk-UA"/>
        </w:rPr>
        <w:t xml:space="preserve"> на</w:t>
      </w:r>
      <w:bookmarkStart w:id="0" w:name="_GoBack"/>
      <w:bookmarkEnd w:id="0"/>
      <w:r w:rsidR="00DC0874" w:rsidRPr="00DC0874">
        <w:rPr>
          <w:sz w:val="28"/>
          <w:szCs w:val="28"/>
          <w:lang w:val="uk-UA"/>
        </w:rPr>
        <w:t>рад</w:t>
      </w:r>
      <w:r w:rsidR="00DC0874">
        <w:rPr>
          <w:sz w:val="28"/>
          <w:szCs w:val="28"/>
          <w:lang w:val="uk-UA"/>
        </w:rPr>
        <w:t>ах</w:t>
      </w:r>
      <w:r w:rsidR="00DC0874" w:rsidRPr="00DC0874">
        <w:rPr>
          <w:sz w:val="28"/>
          <w:szCs w:val="28"/>
          <w:lang w:val="uk-UA"/>
        </w:rPr>
        <w:t xml:space="preserve"> при заступнику директора</w:t>
      </w:r>
      <w:r w:rsidR="00DC0874">
        <w:rPr>
          <w:sz w:val="28"/>
          <w:szCs w:val="28"/>
          <w:lang w:val="uk-UA"/>
        </w:rPr>
        <w:t>, педагогічній раді</w:t>
      </w:r>
      <w:r w:rsidR="00DC0874" w:rsidRPr="00DC0874">
        <w:rPr>
          <w:sz w:val="28"/>
          <w:szCs w:val="28"/>
          <w:lang w:val="uk-UA"/>
        </w:rPr>
        <w:t>.</w:t>
      </w:r>
      <w:r w:rsidR="00DC0874" w:rsidRPr="00DC0874">
        <w:rPr>
          <w:sz w:val="28"/>
          <w:szCs w:val="28"/>
        </w:rPr>
        <w:t xml:space="preserve"> </w:t>
      </w:r>
      <w:r w:rsidR="007C1885" w:rsidRPr="006C77D4">
        <w:rPr>
          <w:sz w:val="28"/>
          <w:szCs w:val="28"/>
          <w:lang w:val="uk-UA"/>
        </w:rPr>
        <w:t>Ключовими питаннями адміністративної діяльності стали: система внутрішнього моніторингу я</w:t>
      </w:r>
      <w:r w:rsidR="00B95C9C">
        <w:rPr>
          <w:sz w:val="28"/>
          <w:szCs w:val="28"/>
          <w:lang w:val="uk-UA"/>
        </w:rPr>
        <w:t>к</w:t>
      </w:r>
      <w:r w:rsidR="007C1885" w:rsidRPr="006C77D4">
        <w:rPr>
          <w:sz w:val="28"/>
          <w:szCs w:val="28"/>
          <w:lang w:val="uk-UA"/>
        </w:rPr>
        <w:t>ості освіти; безпека життєдіяльності учасників освітнього процесу; медико-педагогічний контроль за фізичним вихованням учнів; атестація педагогічних працівників;</w:t>
      </w:r>
      <w:r w:rsidRPr="006C77D4">
        <w:rPr>
          <w:sz w:val="28"/>
          <w:szCs w:val="28"/>
          <w:lang w:val="uk-UA"/>
        </w:rPr>
        <w:t xml:space="preserve"> </w:t>
      </w:r>
      <w:r w:rsidR="007C1885" w:rsidRPr="006C77D4">
        <w:rPr>
          <w:sz w:val="28"/>
          <w:szCs w:val="28"/>
          <w:lang w:val="uk-UA"/>
        </w:rPr>
        <w:t xml:space="preserve">підвищення кваліфікації </w:t>
      </w:r>
      <w:r w:rsidR="007C1885" w:rsidRPr="006C77D4">
        <w:rPr>
          <w:sz w:val="28"/>
          <w:szCs w:val="28"/>
          <w:lang w:val="uk-UA"/>
        </w:rPr>
        <w:lastRenderedPageBreak/>
        <w:t>педагогів; науково-методичний супровід освітнього процесу; реалізація плану ІІІ етапу Всеукраїнського експерименту «Формування позитивної громадської думки щодо освітніх інновацій»; проведення педагогічних читань «Педагогічні ідеї Ш. Амонашвілі» в ліцеї та участь у педагогічних читаннях із гуманної педагогіки «Сім’я – лоно культури людства» в м. Києві; проведення обласного науково-методичного семінару-тренінгу за участю наукових співробітників Інституту соціальної та політичної психології НАПНУ у межах IV етапу науково-методичної теми; кор</w:t>
      </w:r>
      <w:r w:rsidR="005E5772" w:rsidRPr="006C77D4">
        <w:rPr>
          <w:sz w:val="28"/>
          <w:szCs w:val="28"/>
          <w:lang w:val="uk-UA"/>
        </w:rPr>
        <w:t>и</w:t>
      </w:r>
      <w:r w:rsidR="007C1885" w:rsidRPr="006C77D4">
        <w:rPr>
          <w:sz w:val="28"/>
          <w:szCs w:val="28"/>
          <w:lang w:val="uk-UA"/>
        </w:rPr>
        <w:t>гування та узагальнення науко</w:t>
      </w:r>
      <w:r w:rsidR="005E5772" w:rsidRPr="006C77D4">
        <w:rPr>
          <w:sz w:val="28"/>
          <w:szCs w:val="28"/>
          <w:lang w:val="uk-UA"/>
        </w:rPr>
        <w:t>во-методичної роботи з педагогами; робота з обдарованими учнями; діяльність учнівського самоврядування та Ради профілактики; співпраця з батьківською радою</w:t>
      </w:r>
      <w:r w:rsidR="00540E1D" w:rsidRPr="006C77D4">
        <w:rPr>
          <w:sz w:val="28"/>
          <w:szCs w:val="28"/>
          <w:lang w:val="uk-UA"/>
        </w:rPr>
        <w:t xml:space="preserve"> та благодійним фондом «</w:t>
      </w:r>
      <w:proofErr w:type="spellStart"/>
      <w:r w:rsidR="00540E1D" w:rsidRPr="006C77D4">
        <w:rPr>
          <w:sz w:val="28"/>
          <w:szCs w:val="28"/>
          <w:lang w:val="uk-UA"/>
        </w:rPr>
        <w:t>Ніжен</w:t>
      </w:r>
      <w:proofErr w:type="spellEnd"/>
      <w:r w:rsidR="00540E1D" w:rsidRPr="006C77D4">
        <w:rPr>
          <w:sz w:val="28"/>
          <w:szCs w:val="28"/>
          <w:lang w:val="uk-UA"/>
        </w:rPr>
        <w:t>»; робота предметних кафедр.</w:t>
      </w:r>
    </w:p>
    <w:p w:rsidR="002376B0" w:rsidRPr="006C77D4" w:rsidRDefault="00540E1D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Основними завданнями роботи чотирьох </w:t>
      </w:r>
      <w:r w:rsidR="00051D84" w:rsidRPr="006C77D4">
        <w:rPr>
          <w:sz w:val="28"/>
          <w:szCs w:val="28"/>
          <w:lang w:val="uk-UA"/>
        </w:rPr>
        <w:t>предметних кафедр бул</w:t>
      </w:r>
      <w:r w:rsidRPr="006C77D4">
        <w:rPr>
          <w:sz w:val="28"/>
          <w:szCs w:val="28"/>
          <w:lang w:val="uk-UA"/>
        </w:rPr>
        <w:t>о</w:t>
      </w:r>
      <w:r w:rsidR="00051D84" w:rsidRPr="006C77D4">
        <w:rPr>
          <w:sz w:val="28"/>
          <w:szCs w:val="28"/>
          <w:lang w:val="uk-UA"/>
        </w:rPr>
        <w:t xml:space="preserve"> удосконалення методи</w:t>
      </w:r>
      <w:r w:rsidRPr="006C77D4">
        <w:rPr>
          <w:sz w:val="28"/>
          <w:szCs w:val="28"/>
          <w:lang w:val="uk-UA"/>
        </w:rPr>
        <w:t>ки проведення освітніх заходів та</w:t>
      </w:r>
      <w:r w:rsidR="00051D84" w:rsidRPr="006C77D4">
        <w:rPr>
          <w:sz w:val="28"/>
          <w:szCs w:val="28"/>
          <w:lang w:val="uk-UA"/>
        </w:rPr>
        <w:t xml:space="preserve"> фахової майстерності </w:t>
      </w:r>
      <w:r w:rsidRPr="006C77D4">
        <w:rPr>
          <w:sz w:val="28"/>
          <w:szCs w:val="28"/>
          <w:lang w:val="uk-UA"/>
        </w:rPr>
        <w:t xml:space="preserve">педагогів. Учителі ліцею </w:t>
      </w:r>
      <w:r w:rsidR="002376B0" w:rsidRPr="006C77D4">
        <w:rPr>
          <w:sz w:val="28"/>
          <w:szCs w:val="28"/>
          <w:lang w:val="uk-UA"/>
        </w:rPr>
        <w:t xml:space="preserve">стали членами журі міських і обласних етапів конкурсів: Т. </w:t>
      </w:r>
      <w:proofErr w:type="spellStart"/>
      <w:r w:rsidR="002376B0" w:rsidRPr="006C77D4">
        <w:rPr>
          <w:sz w:val="28"/>
          <w:szCs w:val="28"/>
          <w:lang w:val="uk-UA"/>
        </w:rPr>
        <w:t>Бутурлим</w:t>
      </w:r>
      <w:proofErr w:type="spellEnd"/>
      <w:r w:rsidR="002376B0" w:rsidRPr="006C77D4">
        <w:rPr>
          <w:sz w:val="28"/>
          <w:szCs w:val="28"/>
          <w:lang w:val="uk-UA"/>
        </w:rPr>
        <w:t xml:space="preserve"> А. Кайдаш – Міжнародний конкурс із української мови імені Петра Яцика, Т. </w:t>
      </w:r>
      <w:proofErr w:type="spellStart"/>
      <w:r w:rsidR="002376B0" w:rsidRPr="006C77D4">
        <w:rPr>
          <w:sz w:val="28"/>
          <w:szCs w:val="28"/>
          <w:lang w:val="uk-UA"/>
        </w:rPr>
        <w:t>Бронзенко</w:t>
      </w:r>
      <w:proofErr w:type="spellEnd"/>
      <w:r w:rsidR="002376B0" w:rsidRPr="006C77D4">
        <w:rPr>
          <w:sz w:val="28"/>
          <w:szCs w:val="28"/>
          <w:lang w:val="uk-UA"/>
        </w:rPr>
        <w:t xml:space="preserve">, </w:t>
      </w:r>
      <w:proofErr w:type="spellStart"/>
      <w:r w:rsidR="002376B0" w:rsidRPr="006C77D4">
        <w:rPr>
          <w:sz w:val="28"/>
          <w:szCs w:val="28"/>
          <w:lang w:val="uk-UA"/>
        </w:rPr>
        <w:t>С.Сідень</w:t>
      </w:r>
      <w:proofErr w:type="spellEnd"/>
      <w:r w:rsidR="002376B0" w:rsidRPr="006C77D4">
        <w:rPr>
          <w:sz w:val="28"/>
          <w:szCs w:val="28"/>
          <w:lang w:val="uk-UA"/>
        </w:rPr>
        <w:t xml:space="preserve"> – Всеукраїнський мовно-літературний конкурс учнівської та студентської молоді імені Тараса Шевченка; обласного етапу олімпіад: В. Харченко – з інформатики, М. Петренко – з економіки, Н. Фесенко – з німецької мови, Т. </w:t>
      </w:r>
      <w:proofErr w:type="spellStart"/>
      <w:r w:rsidR="002376B0" w:rsidRPr="006C77D4">
        <w:rPr>
          <w:sz w:val="28"/>
          <w:szCs w:val="28"/>
          <w:lang w:val="uk-UA"/>
        </w:rPr>
        <w:t>Шмаглій</w:t>
      </w:r>
      <w:proofErr w:type="spellEnd"/>
      <w:r w:rsidR="002376B0" w:rsidRPr="006C77D4">
        <w:rPr>
          <w:sz w:val="28"/>
          <w:szCs w:val="28"/>
          <w:lang w:val="uk-UA"/>
        </w:rPr>
        <w:t xml:space="preserve"> – математики, Л. Петренко – англійської мови. Л. Павлюк очолювала обласну літню школу для обдарованих і талановитих дітей, була членом журі обласного та всеукраїнського етапів олімпіади з англійської мови. Директор ліцею Т. Шевчук стала членом робочої групи із розробки Положення про науковий ліцей та науковий ліцей-інтернат(наказ МОН України від 18.05.2018 № 505).  </w:t>
      </w:r>
    </w:p>
    <w:p w:rsidR="001249E3" w:rsidRPr="006C77D4" w:rsidRDefault="002376B0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>Значна увага приділялась питанню поширення досвіду роботи педагогів, видрукувано Науково-методичний Вісник ліцею №2(12), №1 (13)</w:t>
      </w:r>
      <w:r w:rsidR="001249E3" w:rsidRPr="006C77D4">
        <w:rPr>
          <w:sz w:val="28"/>
          <w:szCs w:val="28"/>
          <w:lang w:val="uk-UA"/>
        </w:rPr>
        <w:t>,</w:t>
      </w:r>
      <w:r w:rsidRPr="006C77D4">
        <w:rPr>
          <w:sz w:val="28"/>
          <w:szCs w:val="28"/>
          <w:lang w:val="uk-UA"/>
        </w:rPr>
        <w:t xml:space="preserve"> ХІІІ збірку учнівських поезій «Стежка до Шевченка» (А.</w:t>
      </w:r>
      <w:r w:rsidR="001249E3" w:rsidRPr="006C77D4">
        <w:rPr>
          <w:sz w:val="28"/>
          <w:szCs w:val="28"/>
          <w:lang w:val="uk-UA"/>
        </w:rPr>
        <w:t xml:space="preserve"> </w:t>
      </w:r>
      <w:r w:rsidRPr="006C77D4">
        <w:rPr>
          <w:sz w:val="28"/>
          <w:szCs w:val="28"/>
          <w:lang w:val="uk-UA"/>
        </w:rPr>
        <w:t>Кайдаш).</w:t>
      </w:r>
    </w:p>
    <w:p w:rsidR="008A3ED9" w:rsidRPr="006C77D4" w:rsidRDefault="002376B0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>Л.</w:t>
      </w:r>
      <w:r w:rsidR="001249E3" w:rsidRPr="006C77D4">
        <w:rPr>
          <w:sz w:val="28"/>
          <w:szCs w:val="28"/>
          <w:lang w:val="uk-UA"/>
        </w:rPr>
        <w:t xml:space="preserve"> </w:t>
      </w:r>
      <w:r w:rsidRPr="006C77D4">
        <w:rPr>
          <w:sz w:val="28"/>
          <w:szCs w:val="28"/>
          <w:lang w:val="uk-UA"/>
        </w:rPr>
        <w:t xml:space="preserve">Павлюк як учасниця спільної з МОНУ та Британською Радою в Україні програми «Вчителі англійської мови – агенти змін» провела тренінгові заняття на курсах підвищення кваліфікації вчителів іноземних мов при ЧОППО </w:t>
      </w:r>
      <w:r w:rsidRPr="006C77D4">
        <w:rPr>
          <w:sz w:val="28"/>
          <w:szCs w:val="28"/>
          <w:lang w:val="uk-UA"/>
        </w:rPr>
        <w:lastRenderedPageBreak/>
        <w:t>імені К. Д. Ушинського. Т.</w:t>
      </w:r>
      <w:r w:rsidR="001249E3" w:rsidRPr="006C77D4">
        <w:rPr>
          <w:sz w:val="28"/>
          <w:szCs w:val="28"/>
          <w:lang w:val="uk-UA"/>
        </w:rPr>
        <w:t xml:space="preserve"> </w:t>
      </w:r>
      <w:proofErr w:type="spellStart"/>
      <w:r w:rsidRPr="006C77D4">
        <w:rPr>
          <w:sz w:val="28"/>
          <w:szCs w:val="28"/>
          <w:lang w:val="uk-UA"/>
        </w:rPr>
        <w:t>Бутурлим</w:t>
      </w:r>
      <w:proofErr w:type="spellEnd"/>
      <w:r w:rsidRPr="006C77D4">
        <w:rPr>
          <w:sz w:val="28"/>
          <w:szCs w:val="28"/>
          <w:lang w:val="uk-UA"/>
        </w:rPr>
        <w:t xml:space="preserve"> отримала сертифікат</w:t>
      </w:r>
      <w:r w:rsidR="001249E3" w:rsidRPr="006C77D4">
        <w:rPr>
          <w:sz w:val="28"/>
          <w:szCs w:val="28"/>
          <w:lang w:val="uk-UA"/>
        </w:rPr>
        <w:t>и</w:t>
      </w:r>
      <w:r w:rsidRPr="006C77D4">
        <w:rPr>
          <w:sz w:val="28"/>
          <w:szCs w:val="28"/>
          <w:lang w:val="uk-UA"/>
        </w:rPr>
        <w:t xml:space="preserve"> учасниці Національної освітньої премії «</w:t>
      </w:r>
      <w:proofErr w:type="spellStart"/>
      <w:r w:rsidRPr="006C77D4">
        <w:rPr>
          <w:sz w:val="28"/>
          <w:szCs w:val="28"/>
          <w:lang w:val="uk-UA"/>
        </w:rPr>
        <w:t>Global</w:t>
      </w:r>
      <w:proofErr w:type="spellEnd"/>
      <w:r w:rsidRPr="006C77D4">
        <w:rPr>
          <w:sz w:val="28"/>
          <w:szCs w:val="28"/>
          <w:lang w:val="uk-UA"/>
        </w:rPr>
        <w:t xml:space="preserve"> </w:t>
      </w:r>
      <w:proofErr w:type="spellStart"/>
      <w:r w:rsidRPr="006C77D4">
        <w:rPr>
          <w:sz w:val="28"/>
          <w:szCs w:val="28"/>
          <w:lang w:val="uk-UA"/>
        </w:rPr>
        <w:t>Teacher</w:t>
      </w:r>
      <w:proofErr w:type="spellEnd"/>
      <w:r w:rsidRPr="006C77D4">
        <w:rPr>
          <w:sz w:val="28"/>
          <w:szCs w:val="28"/>
          <w:lang w:val="uk-UA"/>
        </w:rPr>
        <w:t xml:space="preserve"> </w:t>
      </w:r>
      <w:proofErr w:type="spellStart"/>
      <w:r w:rsidRPr="006C77D4">
        <w:rPr>
          <w:sz w:val="28"/>
          <w:szCs w:val="28"/>
          <w:lang w:val="uk-UA"/>
        </w:rPr>
        <w:t>Prize</w:t>
      </w:r>
      <w:proofErr w:type="spellEnd"/>
      <w:r w:rsidRPr="006C77D4">
        <w:rPr>
          <w:sz w:val="28"/>
          <w:szCs w:val="28"/>
          <w:lang w:val="uk-UA"/>
        </w:rPr>
        <w:t xml:space="preserve"> </w:t>
      </w:r>
      <w:proofErr w:type="spellStart"/>
      <w:r w:rsidRPr="006C77D4">
        <w:rPr>
          <w:sz w:val="28"/>
          <w:szCs w:val="28"/>
          <w:lang w:val="uk-UA"/>
        </w:rPr>
        <w:t>Ukraine</w:t>
      </w:r>
      <w:proofErr w:type="spellEnd"/>
      <w:r w:rsidRPr="006C77D4">
        <w:rPr>
          <w:sz w:val="28"/>
          <w:szCs w:val="28"/>
          <w:lang w:val="uk-UA"/>
        </w:rPr>
        <w:t xml:space="preserve"> – 2017»</w:t>
      </w:r>
      <w:r w:rsidR="001249E3" w:rsidRPr="006C77D4">
        <w:rPr>
          <w:sz w:val="28"/>
          <w:szCs w:val="28"/>
          <w:lang w:val="uk-UA"/>
        </w:rPr>
        <w:t>, «</w:t>
      </w:r>
      <w:proofErr w:type="spellStart"/>
      <w:r w:rsidR="001249E3" w:rsidRPr="006C77D4">
        <w:rPr>
          <w:sz w:val="28"/>
          <w:szCs w:val="28"/>
          <w:lang w:val="uk-UA"/>
        </w:rPr>
        <w:t>Global</w:t>
      </w:r>
      <w:proofErr w:type="spellEnd"/>
      <w:r w:rsidR="001249E3" w:rsidRPr="006C77D4">
        <w:rPr>
          <w:sz w:val="28"/>
          <w:szCs w:val="28"/>
          <w:lang w:val="uk-UA"/>
        </w:rPr>
        <w:t xml:space="preserve"> </w:t>
      </w:r>
      <w:proofErr w:type="spellStart"/>
      <w:r w:rsidR="001249E3" w:rsidRPr="006C77D4">
        <w:rPr>
          <w:sz w:val="28"/>
          <w:szCs w:val="28"/>
          <w:lang w:val="uk-UA"/>
        </w:rPr>
        <w:t>Teacher</w:t>
      </w:r>
      <w:proofErr w:type="spellEnd"/>
      <w:r w:rsidR="001249E3" w:rsidRPr="006C77D4">
        <w:rPr>
          <w:sz w:val="28"/>
          <w:szCs w:val="28"/>
          <w:lang w:val="uk-UA"/>
        </w:rPr>
        <w:t xml:space="preserve"> </w:t>
      </w:r>
      <w:proofErr w:type="spellStart"/>
      <w:r w:rsidR="001249E3" w:rsidRPr="006C77D4">
        <w:rPr>
          <w:sz w:val="28"/>
          <w:szCs w:val="28"/>
          <w:lang w:val="uk-UA"/>
        </w:rPr>
        <w:t>Prize</w:t>
      </w:r>
      <w:proofErr w:type="spellEnd"/>
      <w:r w:rsidR="001249E3" w:rsidRPr="006C77D4">
        <w:rPr>
          <w:sz w:val="28"/>
          <w:szCs w:val="28"/>
          <w:lang w:val="uk-UA"/>
        </w:rPr>
        <w:t xml:space="preserve"> </w:t>
      </w:r>
      <w:proofErr w:type="spellStart"/>
      <w:r w:rsidR="001249E3" w:rsidRPr="006C77D4">
        <w:rPr>
          <w:sz w:val="28"/>
          <w:szCs w:val="28"/>
          <w:lang w:val="uk-UA"/>
        </w:rPr>
        <w:t>Ukraine</w:t>
      </w:r>
      <w:proofErr w:type="spellEnd"/>
      <w:r w:rsidR="001249E3" w:rsidRPr="006C77D4">
        <w:rPr>
          <w:sz w:val="28"/>
          <w:szCs w:val="28"/>
          <w:lang w:val="uk-UA"/>
        </w:rPr>
        <w:t xml:space="preserve"> – 2018», слухача і спікера «Web-Stem-школи – 2018», учасника німецько-українського проекту «Молодь дебатує»</w:t>
      </w:r>
      <w:r w:rsidRPr="006C77D4">
        <w:rPr>
          <w:sz w:val="28"/>
          <w:szCs w:val="28"/>
          <w:lang w:val="uk-UA"/>
        </w:rPr>
        <w:t xml:space="preserve">. </w:t>
      </w:r>
      <w:r w:rsidR="001249E3" w:rsidRPr="006C77D4">
        <w:rPr>
          <w:sz w:val="28"/>
          <w:szCs w:val="28"/>
          <w:lang w:val="uk-UA"/>
        </w:rPr>
        <w:t>Учителі Т. </w:t>
      </w:r>
      <w:proofErr w:type="spellStart"/>
      <w:r w:rsidR="001249E3" w:rsidRPr="006C77D4">
        <w:rPr>
          <w:sz w:val="28"/>
          <w:szCs w:val="28"/>
          <w:lang w:val="uk-UA"/>
        </w:rPr>
        <w:t>Бутурлим</w:t>
      </w:r>
      <w:proofErr w:type="spellEnd"/>
      <w:r w:rsidR="001249E3" w:rsidRPr="006C77D4">
        <w:rPr>
          <w:sz w:val="28"/>
          <w:szCs w:val="28"/>
          <w:lang w:val="uk-UA"/>
        </w:rPr>
        <w:t xml:space="preserve"> (номінація «Українська мова та література»), Ю. </w:t>
      </w:r>
      <w:proofErr w:type="spellStart"/>
      <w:r w:rsidR="001249E3" w:rsidRPr="006C77D4">
        <w:rPr>
          <w:sz w:val="28"/>
          <w:szCs w:val="28"/>
          <w:lang w:val="uk-UA"/>
        </w:rPr>
        <w:t>Дерід</w:t>
      </w:r>
      <w:proofErr w:type="spellEnd"/>
      <w:r w:rsidR="001249E3" w:rsidRPr="006C77D4">
        <w:rPr>
          <w:sz w:val="28"/>
          <w:szCs w:val="28"/>
          <w:lang w:val="uk-UA"/>
        </w:rPr>
        <w:t xml:space="preserve"> (номінація «Фізика»), Н. Фесенко (номінація німецька мова) взяли участь у обласному турі Всеукраїнського конкурсу «Учитель року – 2018». Н. Фесенко стала Лауреатом обласного туру Конкурсу. Учителі ліцею </w:t>
      </w:r>
      <w:r w:rsidRPr="006C77D4">
        <w:rPr>
          <w:sz w:val="28"/>
          <w:szCs w:val="28"/>
          <w:lang w:val="uk-UA"/>
        </w:rPr>
        <w:t>Т.</w:t>
      </w:r>
      <w:r w:rsidR="004C209E" w:rsidRPr="006C77D4">
        <w:rPr>
          <w:sz w:val="28"/>
          <w:szCs w:val="28"/>
          <w:lang w:val="uk-UA"/>
        </w:rPr>
        <w:t xml:space="preserve"> </w:t>
      </w:r>
      <w:proofErr w:type="spellStart"/>
      <w:r w:rsidRPr="006C77D4">
        <w:rPr>
          <w:sz w:val="28"/>
          <w:szCs w:val="28"/>
          <w:lang w:val="uk-UA"/>
        </w:rPr>
        <w:t>Бутурлим</w:t>
      </w:r>
      <w:proofErr w:type="spellEnd"/>
      <w:r w:rsidRPr="006C77D4">
        <w:rPr>
          <w:sz w:val="28"/>
          <w:szCs w:val="28"/>
          <w:lang w:val="uk-UA"/>
        </w:rPr>
        <w:t>, Т.</w:t>
      </w:r>
      <w:r w:rsidR="004C209E" w:rsidRPr="006C77D4">
        <w:rPr>
          <w:sz w:val="28"/>
          <w:szCs w:val="28"/>
          <w:lang w:val="uk-UA"/>
        </w:rPr>
        <w:t> </w:t>
      </w:r>
      <w:r w:rsidRPr="006C77D4">
        <w:rPr>
          <w:sz w:val="28"/>
          <w:szCs w:val="28"/>
          <w:lang w:val="uk-UA"/>
        </w:rPr>
        <w:t>Шевчук, Т.</w:t>
      </w:r>
      <w:r w:rsidR="004C209E" w:rsidRPr="006C77D4">
        <w:rPr>
          <w:sz w:val="28"/>
          <w:szCs w:val="28"/>
          <w:lang w:val="uk-UA"/>
        </w:rPr>
        <w:t> </w:t>
      </w:r>
      <w:proofErr w:type="spellStart"/>
      <w:r w:rsidRPr="006C77D4">
        <w:rPr>
          <w:sz w:val="28"/>
          <w:szCs w:val="28"/>
          <w:lang w:val="uk-UA"/>
        </w:rPr>
        <w:t>Шмаглій</w:t>
      </w:r>
      <w:proofErr w:type="spellEnd"/>
      <w:r w:rsidRPr="006C77D4">
        <w:rPr>
          <w:sz w:val="28"/>
          <w:szCs w:val="28"/>
          <w:lang w:val="uk-UA"/>
        </w:rPr>
        <w:t xml:space="preserve"> взяли участь у ряді регіональних (не)конференцій для шкільних педагогів афілійований міні-EdCamp</w:t>
      </w:r>
      <w:r w:rsidR="004C209E" w:rsidRPr="006C77D4">
        <w:rPr>
          <w:sz w:val="28"/>
          <w:szCs w:val="28"/>
          <w:lang w:val="uk-UA"/>
        </w:rPr>
        <w:t xml:space="preserve"> (Чернігів, Ніжин, Конотоп, Харків)</w:t>
      </w:r>
      <w:r w:rsidRPr="006C77D4">
        <w:rPr>
          <w:sz w:val="28"/>
          <w:szCs w:val="28"/>
          <w:lang w:val="uk-UA"/>
        </w:rPr>
        <w:t xml:space="preserve">. </w:t>
      </w:r>
      <w:r w:rsidR="004C209E" w:rsidRPr="006C77D4">
        <w:rPr>
          <w:sz w:val="28"/>
          <w:szCs w:val="28"/>
          <w:lang w:val="uk-UA"/>
        </w:rPr>
        <w:t>Вихователі ліцею І. </w:t>
      </w:r>
      <w:proofErr w:type="spellStart"/>
      <w:r w:rsidR="004C209E" w:rsidRPr="006C77D4">
        <w:rPr>
          <w:sz w:val="28"/>
          <w:szCs w:val="28"/>
          <w:lang w:val="uk-UA"/>
        </w:rPr>
        <w:t>Зарва</w:t>
      </w:r>
      <w:proofErr w:type="spellEnd"/>
      <w:r w:rsidR="004C209E" w:rsidRPr="006C77D4">
        <w:rPr>
          <w:sz w:val="28"/>
          <w:szCs w:val="28"/>
          <w:lang w:val="uk-UA"/>
        </w:rPr>
        <w:t xml:space="preserve">, О. Єрмоленко, С. Карпенко, М. </w:t>
      </w:r>
      <w:proofErr w:type="spellStart"/>
      <w:r w:rsidR="004C209E" w:rsidRPr="006C77D4">
        <w:rPr>
          <w:sz w:val="28"/>
          <w:szCs w:val="28"/>
          <w:lang w:val="uk-UA"/>
        </w:rPr>
        <w:t>Палаєва</w:t>
      </w:r>
      <w:proofErr w:type="spellEnd"/>
      <w:r w:rsidR="004C209E" w:rsidRPr="006C77D4">
        <w:rPr>
          <w:sz w:val="28"/>
          <w:szCs w:val="28"/>
          <w:lang w:val="uk-UA"/>
        </w:rPr>
        <w:t xml:space="preserve">, Н. Полянська, І. </w:t>
      </w:r>
      <w:proofErr w:type="spellStart"/>
      <w:r w:rsidR="004C209E" w:rsidRPr="006C77D4">
        <w:rPr>
          <w:sz w:val="28"/>
          <w:szCs w:val="28"/>
          <w:lang w:val="uk-UA"/>
        </w:rPr>
        <w:t>Сащенко</w:t>
      </w:r>
      <w:proofErr w:type="spellEnd"/>
      <w:r w:rsidR="004C209E" w:rsidRPr="006C77D4">
        <w:rPr>
          <w:sz w:val="28"/>
          <w:szCs w:val="28"/>
          <w:lang w:val="uk-UA"/>
        </w:rPr>
        <w:t>, директор Т. Шевчук взяли участь у Всеукраїнській конференції «Особливості формування соціально активної особистості» (Ніжин, листопад, 2017)</w:t>
      </w:r>
      <w:r w:rsidR="008A3ED9" w:rsidRPr="006C77D4">
        <w:rPr>
          <w:sz w:val="28"/>
          <w:szCs w:val="28"/>
          <w:lang w:val="uk-UA"/>
        </w:rPr>
        <w:t>.</w:t>
      </w:r>
      <w:r w:rsidR="004C209E" w:rsidRPr="006C77D4">
        <w:rPr>
          <w:sz w:val="28"/>
          <w:szCs w:val="28"/>
          <w:lang w:val="uk-UA"/>
        </w:rPr>
        <w:t xml:space="preserve"> </w:t>
      </w:r>
      <w:r w:rsidR="008A3ED9" w:rsidRPr="006C77D4">
        <w:rPr>
          <w:sz w:val="28"/>
          <w:szCs w:val="28"/>
          <w:lang w:val="uk-UA"/>
        </w:rPr>
        <w:t>Педагоги Т. </w:t>
      </w:r>
      <w:proofErr w:type="spellStart"/>
      <w:r w:rsidR="008A3ED9" w:rsidRPr="006C77D4">
        <w:rPr>
          <w:sz w:val="28"/>
          <w:szCs w:val="28"/>
          <w:lang w:val="uk-UA"/>
        </w:rPr>
        <w:t>Бутурлим</w:t>
      </w:r>
      <w:proofErr w:type="spellEnd"/>
      <w:r w:rsidR="008A3ED9" w:rsidRPr="006C77D4">
        <w:rPr>
          <w:sz w:val="28"/>
          <w:szCs w:val="28"/>
          <w:lang w:val="uk-UA"/>
        </w:rPr>
        <w:t>, Т. </w:t>
      </w:r>
      <w:proofErr w:type="spellStart"/>
      <w:r w:rsidR="008A3ED9" w:rsidRPr="006C77D4">
        <w:rPr>
          <w:sz w:val="28"/>
          <w:szCs w:val="28"/>
          <w:lang w:val="uk-UA"/>
        </w:rPr>
        <w:t>Шмаглій</w:t>
      </w:r>
      <w:proofErr w:type="spellEnd"/>
      <w:r w:rsidR="008A3ED9" w:rsidRPr="006C77D4">
        <w:rPr>
          <w:sz w:val="28"/>
          <w:szCs w:val="28"/>
          <w:lang w:val="uk-UA"/>
        </w:rPr>
        <w:t xml:space="preserve"> отримали Дипломи канадсько-українського конкурсу педагогічних інновацій Фонду Президента УВАН у Канаді, професора </w:t>
      </w:r>
      <w:proofErr w:type="spellStart"/>
      <w:r w:rsidR="008A3ED9" w:rsidRPr="006C77D4">
        <w:rPr>
          <w:sz w:val="28"/>
          <w:szCs w:val="28"/>
          <w:lang w:val="uk-UA"/>
        </w:rPr>
        <w:t>Манітобського</w:t>
      </w:r>
      <w:proofErr w:type="spellEnd"/>
      <w:r w:rsidR="008A3ED9" w:rsidRPr="006C77D4">
        <w:rPr>
          <w:sz w:val="28"/>
          <w:szCs w:val="28"/>
          <w:lang w:val="uk-UA"/>
        </w:rPr>
        <w:t xml:space="preserve"> університету Ореста Цапа. Творча група педагогів Т. </w:t>
      </w:r>
      <w:proofErr w:type="spellStart"/>
      <w:r w:rsidR="008A3ED9" w:rsidRPr="006C77D4">
        <w:rPr>
          <w:sz w:val="28"/>
          <w:szCs w:val="28"/>
          <w:lang w:val="uk-UA"/>
        </w:rPr>
        <w:t>Вантух</w:t>
      </w:r>
      <w:proofErr w:type="spellEnd"/>
      <w:r w:rsidR="008A3ED9" w:rsidRPr="006C77D4">
        <w:rPr>
          <w:sz w:val="28"/>
          <w:szCs w:val="28"/>
          <w:lang w:val="uk-UA"/>
        </w:rPr>
        <w:t>, С. </w:t>
      </w:r>
      <w:proofErr w:type="spellStart"/>
      <w:r w:rsidR="008A3ED9" w:rsidRPr="006C77D4">
        <w:rPr>
          <w:sz w:val="28"/>
          <w:szCs w:val="28"/>
          <w:lang w:val="uk-UA"/>
        </w:rPr>
        <w:t>Мухінська</w:t>
      </w:r>
      <w:proofErr w:type="spellEnd"/>
      <w:r w:rsidR="008A3ED9" w:rsidRPr="006C77D4">
        <w:rPr>
          <w:sz w:val="28"/>
          <w:szCs w:val="28"/>
          <w:lang w:val="uk-UA"/>
        </w:rPr>
        <w:t>, Л. Павлюк, Л. Петренко, С. Сліпак, Т. Шевчук підготували інформацію про співпрацю ліцею із НАПН України для друку у інформаційному ювілейному виданні про академію та її партнерів «Національна академія педагогічних наук України – 25 років» та конкурсну роботу на тему: «Інновації у педагогічному процесі як засіб підвищення якості знань учнів» для ІХ Міжнародної виставки «Сучасні заклади освіти – 2018», яка була нагороджена Золотою медаллю. Колектив ліцею отримав Диплом за презентацію досягнень і інноваційних пошуків у реформуванні національної сфери освіти та науки, за презентацію учасникам Виставки досвіду роботи ліцею з теми: «Через інновації в освітньому просторі ліцею до Нової української школи» директорка Т. Шевчук нагороджена Почесною Грамотою за активну організаторську та педагогічну діяльність із сталого зростання якості сучасної освіти, заступник з НВР С. Сліпак – Сертифікатом доповідача.</w:t>
      </w:r>
    </w:p>
    <w:p w:rsidR="002376B0" w:rsidRPr="006C77D4" w:rsidRDefault="002376B0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lastRenderedPageBreak/>
        <w:t xml:space="preserve">Педагоги </w:t>
      </w:r>
      <w:r w:rsidR="008A3ED9" w:rsidRPr="006C77D4">
        <w:rPr>
          <w:sz w:val="28"/>
          <w:szCs w:val="28"/>
          <w:lang w:val="uk-UA"/>
        </w:rPr>
        <w:t xml:space="preserve">Т. </w:t>
      </w:r>
      <w:proofErr w:type="spellStart"/>
      <w:r w:rsidRPr="006C77D4">
        <w:rPr>
          <w:sz w:val="28"/>
          <w:szCs w:val="28"/>
          <w:lang w:val="uk-UA"/>
        </w:rPr>
        <w:t>Бутурлим</w:t>
      </w:r>
      <w:proofErr w:type="spellEnd"/>
      <w:r w:rsidRPr="006C77D4">
        <w:rPr>
          <w:sz w:val="28"/>
          <w:szCs w:val="28"/>
          <w:lang w:val="uk-UA"/>
        </w:rPr>
        <w:t xml:space="preserve">, </w:t>
      </w:r>
      <w:r w:rsidR="008A3ED9" w:rsidRPr="006C77D4">
        <w:rPr>
          <w:sz w:val="28"/>
          <w:szCs w:val="28"/>
          <w:lang w:val="uk-UA"/>
        </w:rPr>
        <w:t xml:space="preserve">О. Єрмоленко, </w:t>
      </w:r>
      <w:r w:rsidRPr="006C77D4">
        <w:rPr>
          <w:sz w:val="28"/>
          <w:szCs w:val="28"/>
          <w:lang w:val="uk-UA"/>
        </w:rPr>
        <w:t xml:space="preserve">Л. Павлюк, Т. </w:t>
      </w:r>
      <w:proofErr w:type="spellStart"/>
      <w:r w:rsidRPr="006C77D4">
        <w:rPr>
          <w:sz w:val="28"/>
          <w:szCs w:val="28"/>
          <w:lang w:val="uk-UA"/>
        </w:rPr>
        <w:t>Шмаглій</w:t>
      </w:r>
      <w:proofErr w:type="spellEnd"/>
      <w:r w:rsidRPr="006C77D4">
        <w:rPr>
          <w:sz w:val="28"/>
          <w:szCs w:val="28"/>
          <w:lang w:val="uk-UA"/>
        </w:rPr>
        <w:t xml:space="preserve">, М. </w:t>
      </w:r>
      <w:proofErr w:type="spellStart"/>
      <w:r w:rsidRPr="006C77D4">
        <w:rPr>
          <w:sz w:val="28"/>
          <w:szCs w:val="28"/>
          <w:lang w:val="uk-UA"/>
        </w:rPr>
        <w:t>Пала</w:t>
      </w:r>
      <w:r w:rsidR="008A3ED9" w:rsidRPr="006C77D4">
        <w:rPr>
          <w:sz w:val="28"/>
          <w:szCs w:val="28"/>
          <w:lang w:val="uk-UA"/>
        </w:rPr>
        <w:t>єва</w:t>
      </w:r>
      <w:proofErr w:type="spellEnd"/>
      <w:r w:rsidRPr="006C77D4">
        <w:rPr>
          <w:sz w:val="28"/>
          <w:szCs w:val="28"/>
          <w:lang w:val="uk-UA"/>
        </w:rPr>
        <w:t xml:space="preserve"> діляться досвідом роботи н</w:t>
      </w:r>
      <w:r w:rsidR="008A3ED9" w:rsidRPr="006C77D4">
        <w:rPr>
          <w:sz w:val="28"/>
          <w:szCs w:val="28"/>
          <w:lang w:val="uk-UA"/>
        </w:rPr>
        <w:t xml:space="preserve">а власних блогах. </w:t>
      </w:r>
      <w:r w:rsidR="00500B39" w:rsidRPr="006C77D4">
        <w:rPr>
          <w:sz w:val="28"/>
          <w:szCs w:val="28"/>
          <w:lang w:val="uk-UA"/>
        </w:rPr>
        <w:t xml:space="preserve">Відповідно до додатків до узагальнюючих наказів по ліцею про підсумки роботи за два семестри учні та вчителі стали учасниками 104 конференцій та семінарів, надруковано 103 учнівських і вчительських напрацювань, 13 посібників, 25 учнівських публікацій. </w:t>
      </w:r>
      <w:r w:rsidR="008A3ED9" w:rsidRPr="006C77D4">
        <w:rPr>
          <w:sz w:val="28"/>
          <w:szCs w:val="28"/>
          <w:lang w:val="uk-UA"/>
        </w:rPr>
        <w:t>Н</w:t>
      </w:r>
      <w:r w:rsidRPr="006C77D4">
        <w:rPr>
          <w:sz w:val="28"/>
          <w:szCs w:val="28"/>
          <w:lang w:val="uk-UA"/>
        </w:rPr>
        <w:t xml:space="preserve">а сайті ліцею </w:t>
      </w:r>
      <w:r w:rsidR="008A3ED9" w:rsidRPr="006C77D4">
        <w:rPr>
          <w:sz w:val="28"/>
          <w:szCs w:val="28"/>
          <w:lang w:val="uk-UA"/>
        </w:rPr>
        <w:t xml:space="preserve">систематично </w:t>
      </w:r>
      <w:r w:rsidRPr="006C77D4">
        <w:rPr>
          <w:sz w:val="28"/>
          <w:szCs w:val="28"/>
          <w:lang w:val="uk-UA"/>
        </w:rPr>
        <w:t>оновлювалась інформація про роботу закладу.</w:t>
      </w:r>
      <w:r w:rsidR="008A3ED9" w:rsidRPr="006C77D4">
        <w:rPr>
          <w:sz w:val="28"/>
          <w:szCs w:val="28"/>
          <w:lang w:val="uk-UA"/>
        </w:rPr>
        <w:t xml:space="preserve"> За </w:t>
      </w:r>
      <w:proofErr w:type="spellStart"/>
      <w:r w:rsidR="008A3ED9" w:rsidRPr="006C77D4">
        <w:rPr>
          <w:sz w:val="28"/>
          <w:szCs w:val="28"/>
          <w:lang w:val="uk-UA"/>
        </w:rPr>
        <w:t>вебиметричним</w:t>
      </w:r>
      <w:proofErr w:type="spellEnd"/>
      <w:r w:rsidR="008A3ED9" w:rsidRPr="006C77D4">
        <w:rPr>
          <w:sz w:val="28"/>
          <w:szCs w:val="28"/>
          <w:lang w:val="uk-UA"/>
        </w:rPr>
        <w:t xml:space="preserve"> рейтингом, представленим на Першому українському рейтинговому порталі </w:t>
      </w:r>
      <w:proofErr w:type="spellStart"/>
      <w:r w:rsidR="00A67C11" w:rsidRPr="006C77D4">
        <w:rPr>
          <w:sz w:val="28"/>
          <w:szCs w:val="28"/>
          <w:lang w:val="en-US"/>
        </w:rPr>
        <w:t>SumyWebRank</w:t>
      </w:r>
      <w:proofErr w:type="spellEnd"/>
      <w:r w:rsidR="00A67C11" w:rsidRPr="006C77D4">
        <w:rPr>
          <w:sz w:val="28"/>
          <w:szCs w:val="28"/>
          <w:lang w:val="uk-UA"/>
        </w:rPr>
        <w:t>, сайт ліцею посів 38 місце із 595 сайтів міських закладів освіти.</w:t>
      </w:r>
    </w:p>
    <w:p w:rsidR="008A3ED9" w:rsidRPr="006C77D4" w:rsidRDefault="00A67C11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>Учителі профільних предметів провели навчальні заняття із учнями, що завітали до ліцею 23.03.2018 р. на День відкритих дверей, вихователі та ліцеїсти продемонстрували гостям рекламні заходи.</w:t>
      </w:r>
      <w:r w:rsidR="004B5709" w:rsidRPr="006C77D4">
        <w:rPr>
          <w:sz w:val="28"/>
          <w:szCs w:val="28"/>
          <w:lang w:val="uk-UA"/>
        </w:rPr>
        <w:t xml:space="preserve"> Батьки та вступники були ознайомлені з правилами вступу до ліцею в 2018 році</w:t>
      </w:r>
      <w:r w:rsidRPr="006C77D4">
        <w:rPr>
          <w:sz w:val="28"/>
          <w:szCs w:val="28"/>
          <w:lang w:val="uk-UA"/>
        </w:rPr>
        <w:t xml:space="preserve"> та </w:t>
      </w:r>
      <w:r w:rsidR="004B5709" w:rsidRPr="006C77D4">
        <w:rPr>
          <w:sz w:val="28"/>
          <w:szCs w:val="28"/>
          <w:lang w:val="uk-UA"/>
        </w:rPr>
        <w:t xml:space="preserve">відвідали </w:t>
      </w:r>
      <w:r w:rsidRPr="006C77D4">
        <w:rPr>
          <w:sz w:val="28"/>
          <w:szCs w:val="28"/>
          <w:lang w:val="uk-UA"/>
        </w:rPr>
        <w:t>святковий концерт.</w:t>
      </w:r>
    </w:p>
    <w:p w:rsidR="00A67C11" w:rsidRPr="006C77D4" w:rsidRDefault="004B5709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Протягом 2017-2018 </w:t>
      </w:r>
      <w:proofErr w:type="spellStart"/>
      <w:r w:rsidRPr="006C77D4">
        <w:rPr>
          <w:sz w:val="28"/>
          <w:szCs w:val="28"/>
          <w:lang w:val="uk-UA"/>
        </w:rPr>
        <w:t>н.р</w:t>
      </w:r>
      <w:proofErr w:type="spellEnd"/>
      <w:r w:rsidRPr="006C77D4">
        <w:rPr>
          <w:sz w:val="28"/>
          <w:szCs w:val="28"/>
          <w:lang w:val="uk-UA"/>
        </w:rPr>
        <w:t>. у ліцеї навчалось 180 учнів, у ІІ семестрі один учень ІІ курку фізико-математичного класу вибув за місцем проживання батьків. Навчальні заняття відбувались згідно затвердженого розкладу.</w:t>
      </w:r>
    </w:p>
    <w:p w:rsidR="0003173F" w:rsidRPr="006C77D4" w:rsidRDefault="004B5709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Із метою розвитку інтересу до вивчення навчальних предметів </w:t>
      </w:r>
      <w:r w:rsidR="0003173F" w:rsidRPr="006C77D4">
        <w:rPr>
          <w:sz w:val="28"/>
          <w:szCs w:val="28"/>
          <w:lang w:val="uk-UA"/>
        </w:rPr>
        <w:t xml:space="preserve">учням було надано можливість відвідувати спецкурси з профільних предметів, факультативи, консультації згідно робочих навчальних планів за рахунок загального та спеціального фондів бюджету, а також гуртки за інтересами: «Образотворчого мистецтва», «Плетіння бісером», «Світ </w:t>
      </w:r>
      <w:proofErr w:type="spellStart"/>
      <w:r w:rsidR="0003173F" w:rsidRPr="006C77D4">
        <w:rPr>
          <w:sz w:val="28"/>
          <w:szCs w:val="28"/>
          <w:lang w:val="uk-UA"/>
        </w:rPr>
        <w:t>квілінгу</w:t>
      </w:r>
      <w:proofErr w:type="spellEnd"/>
      <w:r w:rsidR="0003173F" w:rsidRPr="006C77D4">
        <w:rPr>
          <w:sz w:val="28"/>
          <w:szCs w:val="28"/>
          <w:lang w:val="uk-UA"/>
        </w:rPr>
        <w:t xml:space="preserve">», «Хорового співу», «Фольклорний», «Основи </w:t>
      </w:r>
      <w:proofErr w:type="spellStart"/>
      <w:r w:rsidR="0003173F" w:rsidRPr="006C77D4">
        <w:rPr>
          <w:sz w:val="28"/>
          <w:szCs w:val="28"/>
          <w:lang w:val="uk-UA"/>
        </w:rPr>
        <w:t>медіаграмотності</w:t>
      </w:r>
      <w:proofErr w:type="spellEnd"/>
      <w:r w:rsidR="0003173F" w:rsidRPr="006C77D4">
        <w:rPr>
          <w:sz w:val="28"/>
          <w:szCs w:val="28"/>
          <w:lang w:val="uk-UA"/>
        </w:rPr>
        <w:t>», «Що? Де? Коли?», «Школа безпеки», «Хореографічний». Протягом навчального року було проведено чотирнадцять предметних тижнів.</w:t>
      </w:r>
    </w:p>
    <w:p w:rsidR="0003173F" w:rsidRPr="006C77D4" w:rsidRDefault="0003173F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За результатами річної атестації </w:t>
      </w:r>
      <w:r w:rsidR="00BD63FA" w:rsidRPr="006C77D4">
        <w:rPr>
          <w:sz w:val="28"/>
          <w:szCs w:val="28"/>
          <w:lang w:val="uk-UA"/>
        </w:rPr>
        <w:t xml:space="preserve">130 учнів (71%) мають високий і достатній рівні знань, 48 (27%) – середній, 1 (1%) – початковий. Шестеро учнів: </w:t>
      </w:r>
      <w:proofErr w:type="spellStart"/>
      <w:r w:rsidR="00BD63FA" w:rsidRPr="006C77D4">
        <w:rPr>
          <w:sz w:val="28"/>
          <w:szCs w:val="28"/>
          <w:lang w:val="uk-UA"/>
        </w:rPr>
        <w:t>Кантур</w:t>
      </w:r>
      <w:proofErr w:type="spellEnd"/>
      <w:r w:rsidR="00BD63FA" w:rsidRPr="006C77D4">
        <w:rPr>
          <w:sz w:val="28"/>
          <w:szCs w:val="28"/>
          <w:lang w:val="uk-UA"/>
        </w:rPr>
        <w:t xml:space="preserve"> Марина, </w:t>
      </w:r>
      <w:proofErr w:type="spellStart"/>
      <w:r w:rsidR="00BD63FA" w:rsidRPr="006C77D4">
        <w:rPr>
          <w:sz w:val="28"/>
          <w:szCs w:val="28"/>
          <w:lang w:val="uk-UA"/>
        </w:rPr>
        <w:t>Маргарян</w:t>
      </w:r>
      <w:proofErr w:type="spellEnd"/>
      <w:r w:rsidR="00BD63FA" w:rsidRPr="006C77D4">
        <w:rPr>
          <w:sz w:val="28"/>
          <w:szCs w:val="28"/>
          <w:lang w:val="uk-UA"/>
        </w:rPr>
        <w:t xml:space="preserve"> </w:t>
      </w:r>
      <w:proofErr w:type="spellStart"/>
      <w:r w:rsidR="00BD63FA" w:rsidRPr="006C77D4">
        <w:rPr>
          <w:sz w:val="28"/>
          <w:szCs w:val="28"/>
          <w:lang w:val="uk-UA"/>
        </w:rPr>
        <w:t>Таджат</w:t>
      </w:r>
      <w:proofErr w:type="spellEnd"/>
      <w:r w:rsidR="00BD63FA" w:rsidRPr="006C77D4">
        <w:rPr>
          <w:sz w:val="28"/>
          <w:szCs w:val="28"/>
          <w:lang w:val="uk-UA"/>
        </w:rPr>
        <w:t xml:space="preserve">, Давиденко Ярослава, </w:t>
      </w:r>
      <w:proofErr w:type="spellStart"/>
      <w:r w:rsidR="00BD63FA" w:rsidRPr="006C77D4">
        <w:rPr>
          <w:sz w:val="28"/>
          <w:szCs w:val="28"/>
          <w:lang w:val="uk-UA"/>
        </w:rPr>
        <w:t>Домме</w:t>
      </w:r>
      <w:proofErr w:type="spellEnd"/>
      <w:r w:rsidR="00BD63FA" w:rsidRPr="006C77D4">
        <w:rPr>
          <w:sz w:val="28"/>
          <w:szCs w:val="28"/>
          <w:lang w:val="uk-UA"/>
        </w:rPr>
        <w:t xml:space="preserve"> Ангеліна, Передня Тетяна, </w:t>
      </w:r>
      <w:proofErr w:type="spellStart"/>
      <w:r w:rsidR="00BD63FA" w:rsidRPr="006C77D4">
        <w:rPr>
          <w:sz w:val="28"/>
          <w:szCs w:val="28"/>
          <w:lang w:val="uk-UA"/>
        </w:rPr>
        <w:t>Мединська</w:t>
      </w:r>
      <w:proofErr w:type="spellEnd"/>
      <w:r w:rsidR="00BD63FA" w:rsidRPr="006C77D4">
        <w:rPr>
          <w:sz w:val="28"/>
          <w:szCs w:val="28"/>
          <w:lang w:val="uk-UA"/>
        </w:rPr>
        <w:t xml:space="preserve"> Яна нагороджені похвальними листами за досягнення у навчанні. Двоє учнів: </w:t>
      </w:r>
      <w:proofErr w:type="spellStart"/>
      <w:r w:rsidR="00BD63FA" w:rsidRPr="006C77D4">
        <w:rPr>
          <w:sz w:val="28"/>
          <w:szCs w:val="28"/>
          <w:lang w:val="uk-UA"/>
        </w:rPr>
        <w:t>Гребеник</w:t>
      </w:r>
      <w:proofErr w:type="spellEnd"/>
      <w:r w:rsidR="00BD63FA" w:rsidRPr="006C77D4">
        <w:rPr>
          <w:sz w:val="28"/>
          <w:szCs w:val="28"/>
          <w:lang w:val="uk-UA"/>
        </w:rPr>
        <w:t xml:space="preserve"> Ольга, Фесенко Олександра </w:t>
      </w:r>
      <w:r w:rsidR="00BD63FA" w:rsidRPr="006C77D4">
        <w:rPr>
          <w:sz w:val="28"/>
          <w:szCs w:val="28"/>
          <w:lang w:val="uk-UA"/>
        </w:rPr>
        <w:lastRenderedPageBreak/>
        <w:t>отримали Золоту медаль</w:t>
      </w:r>
      <w:r w:rsidR="00AB26F3" w:rsidRPr="006C77D4">
        <w:rPr>
          <w:sz w:val="28"/>
          <w:szCs w:val="28"/>
          <w:lang w:val="uk-UA"/>
        </w:rPr>
        <w:t xml:space="preserve">, четверо – Срібну медаль </w:t>
      </w:r>
      <w:proofErr w:type="spellStart"/>
      <w:r w:rsidR="00AB26F3" w:rsidRPr="006C77D4">
        <w:rPr>
          <w:sz w:val="28"/>
          <w:szCs w:val="28"/>
          <w:lang w:val="uk-UA"/>
        </w:rPr>
        <w:t>Аксьон</w:t>
      </w:r>
      <w:proofErr w:type="spellEnd"/>
      <w:r w:rsidR="00AB26F3" w:rsidRPr="006C77D4">
        <w:rPr>
          <w:sz w:val="28"/>
          <w:szCs w:val="28"/>
          <w:lang w:val="uk-UA"/>
        </w:rPr>
        <w:t xml:space="preserve"> Аліна, Кисіль Ольга, </w:t>
      </w:r>
      <w:proofErr w:type="spellStart"/>
      <w:r w:rsidR="00AB26F3" w:rsidRPr="006C77D4">
        <w:rPr>
          <w:sz w:val="28"/>
          <w:szCs w:val="28"/>
          <w:lang w:val="uk-UA"/>
        </w:rPr>
        <w:t>Стародубцева</w:t>
      </w:r>
      <w:proofErr w:type="spellEnd"/>
      <w:r w:rsidR="00AB26F3" w:rsidRPr="006C77D4">
        <w:rPr>
          <w:sz w:val="28"/>
          <w:szCs w:val="28"/>
          <w:lang w:val="uk-UA"/>
        </w:rPr>
        <w:t xml:space="preserve"> Анастасія, Бережняк Ольга.</w:t>
      </w:r>
    </w:p>
    <w:p w:rsidR="00AB26F3" w:rsidRPr="006C77D4" w:rsidRDefault="00AB26F3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>У рейтинг</w:t>
      </w:r>
      <w:r w:rsidR="008E4238" w:rsidRPr="006C77D4">
        <w:rPr>
          <w:sz w:val="28"/>
          <w:szCs w:val="28"/>
          <w:lang w:val="uk-UA"/>
        </w:rPr>
        <w:t>у</w:t>
      </w:r>
      <w:r w:rsidRPr="006C77D4">
        <w:rPr>
          <w:sz w:val="28"/>
          <w:szCs w:val="28"/>
          <w:lang w:val="uk-UA"/>
        </w:rPr>
        <w:t xml:space="preserve"> </w:t>
      </w:r>
      <w:r w:rsidR="008E4238" w:rsidRPr="006C77D4">
        <w:rPr>
          <w:sz w:val="28"/>
          <w:szCs w:val="28"/>
          <w:lang w:val="uk-UA"/>
        </w:rPr>
        <w:t xml:space="preserve">загальноосвітніх </w:t>
      </w:r>
      <w:r w:rsidRPr="006C77D4">
        <w:rPr>
          <w:sz w:val="28"/>
          <w:szCs w:val="28"/>
          <w:lang w:val="uk-UA"/>
        </w:rPr>
        <w:t>шкіл</w:t>
      </w:r>
      <w:r w:rsidR="008E4238" w:rsidRPr="006C77D4">
        <w:rPr>
          <w:sz w:val="28"/>
          <w:szCs w:val="28"/>
          <w:lang w:val="uk-UA"/>
        </w:rPr>
        <w:t>,</w:t>
      </w:r>
      <w:r w:rsidRPr="006C77D4">
        <w:rPr>
          <w:sz w:val="28"/>
          <w:szCs w:val="28"/>
          <w:lang w:val="uk-UA"/>
        </w:rPr>
        <w:t xml:space="preserve"> складеного Інформаційним освітнім ресурсом «Освіта.ua»</w:t>
      </w:r>
      <w:r w:rsidR="008E4238" w:rsidRPr="006C77D4">
        <w:rPr>
          <w:sz w:val="28"/>
          <w:szCs w:val="28"/>
          <w:lang w:val="uk-UA"/>
        </w:rPr>
        <w:t>, у</w:t>
      </w:r>
      <w:r w:rsidRPr="006C77D4">
        <w:rPr>
          <w:sz w:val="28"/>
          <w:szCs w:val="28"/>
          <w:lang w:val="uk-UA"/>
        </w:rPr>
        <w:t xml:space="preserve"> якості вихідних даних для </w:t>
      </w:r>
      <w:r w:rsidR="008E4238" w:rsidRPr="006C77D4">
        <w:rPr>
          <w:sz w:val="28"/>
          <w:szCs w:val="28"/>
          <w:lang w:val="uk-UA"/>
        </w:rPr>
        <w:t>якого</w:t>
      </w:r>
      <w:r w:rsidRPr="006C77D4">
        <w:rPr>
          <w:sz w:val="28"/>
          <w:szCs w:val="28"/>
          <w:lang w:val="uk-UA"/>
        </w:rPr>
        <w:t xml:space="preserve"> були використані результати </w:t>
      </w:r>
      <w:r w:rsidR="008E4238" w:rsidRPr="006C77D4">
        <w:rPr>
          <w:sz w:val="28"/>
          <w:szCs w:val="28"/>
          <w:lang w:val="uk-UA"/>
        </w:rPr>
        <w:t>ЗНО</w:t>
      </w:r>
      <w:r w:rsidRPr="006C77D4">
        <w:rPr>
          <w:sz w:val="28"/>
          <w:szCs w:val="28"/>
          <w:lang w:val="uk-UA"/>
        </w:rPr>
        <w:t>, отримані випускниками шкіл</w:t>
      </w:r>
      <w:r w:rsidR="008E4238" w:rsidRPr="006C77D4">
        <w:rPr>
          <w:sz w:val="28"/>
          <w:szCs w:val="28"/>
          <w:lang w:val="uk-UA"/>
        </w:rPr>
        <w:t xml:space="preserve"> 2018 року, ліцей посів 12 місце серед шкіл Чернігівської області (крім м. Чернігова), 1024 – серед шкіл України</w:t>
      </w:r>
      <w:r w:rsidRPr="006C77D4">
        <w:rPr>
          <w:sz w:val="28"/>
          <w:szCs w:val="28"/>
          <w:lang w:val="uk-UA"/>
        </w:rPr>
        <w:t>.</w:t>
      </w:r>
    </w:p>
    <w:p w:rsidR="009375C7" w:rsidRPr="006C77D4" w:rsidRDefault="002E63B6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>У ліцеї протягом року функціонувало два наукових товариства: «Інтелектуал» (керівник С. Сліпак), «Юний філолог» (керівник А. Кайдаш). За результатами ліцейського етапу конкурсу</w:t>
      </w:r>
      <w:r w:rsidR="001347E3" w:rsidRPr="006C77D4">
        <w:rPr>
          <w:sz w:val="28"/>
          <w:szCs w:val="28"/>
          <w:lang w:val="uk-UA"/>
        </w:rPr>
        <w:t>-захисту науково-дослідницьких робіт МАНУ</w:t>
      </w:r>
      <w:r w:rsidRPr="006C77D4">
        <w:rPr>
          <w:sz w:val="28"/>
          <w:szCs w:val="28"/>
          <w:lang w:val="uk-UA"/>
        </w:rPr>
        <w:t xml:space="preserve"> для участі у ІІ етапі </w:t>
      </w:r>
      <w:r w:rsidR="001347E3" w:rsidRPr="006C77D4">
        <w:rPr>
          <w:sz w:val="28"/>
          <w:szCs w:val="28"/>
          <w:lang w:val="uk-UA"/>
        </w:rPr>
        <w:t>відібра</w:t>
      </w:r>
      <w:r w:rsidRPr="006C77D4">
        <w:rPr>
          <w:sz w:val="28"/>
          <w:szCs w:val="28"/>
          <w:lang w:val="uk-UA"/>
        </w:rPr>
        <w:t>но 15 уч</w:t>
      </w:r>
      <w:r w:rsidR="001347E3" w:rsidRPr="006C77D4">
        <w:rPr>
          <w:sz w:val="28"/>
          <w:szCs w:val="28"/>
          <w:lang w:val="uk-UA"/>
        </w:rPr>
        <w:t>нівських робіт.</w:t>
      </w:r>
      <w:r w:rsidRPr="006C77D4">
        <w:rPr>
          <w:sz w:val="28"/>
          <w:szCs w:val="28"/>
          <w:lang w:val="uk-UA"/>
        </w:rPr>
        <w:t xml:space="preserve"> 14 </w:t>
      </w:r>
      <w:r w:rsidR="001347E3" w:rsidRPr="006C77D4">
        <w:rPr>
          <w:sz w:val="28"/>
          <w:szCs w:val="28"/>
          <w:lang w:val="uk-UA"/>
        </w:rPr>
        <w:t xml:space="preserve">ліцеїстів </w:t>
      </w:r>
      <w:r w:rsidRPr="006C77D4">
        <w:rPr>
          <w:sz w:val="28"/>
          <w:szCs w:val="28"/>
          <w:lang w:val="uk-UA"/>
        </w:rPr>
        <w:t xml:space="preserve">(одна учениця не брала участі </w:t>
      </w:r>
      <w:r w:rsidR="001347E3" w:rsidRPr="006C77D4">
        <w:rPr>
          <w:sz w:val="28"/>
          <w:szCs w:val="28"/>
          <w:lang w:val="uk-UA"/>
        </w:rPr>
        <w:t>у зв’язку з хворобою)</w:t>
      </w:r>
      <w:r w:rsidRPr="006C77D4">
        <w:rPr>
          <w:sz w:val="28"/>
          <w:szCs w:val="28"/>
          <w:lang w:val="uk-UA"/>
        </w:rPr>
        <w:t xml:space="preserve"> вибороли 9 дипломів, із них: І ступеня –</w:t>
      </w:r>
      <w:r w:rsidR="001347E3" w:rsidRPr="006C77D4">
        <w:rPr>
          <w:sz w:val="28"/>
          <w:szCs w:val="28"/>
          <w:lang w:val="uk-UA"/>
        </w:rPr>
        <w:t xml:space="preserve"> </w:t>
      </w:r>
      <w:proofErr w:type="spellStart"/>
      <w:r w:rsidR="001347E3" w:rsidRPr="006C77D4">
        <w:rPr>
          <w:sz w:val="28"/>
          <w:szCs w:val="28"/>
          <w:lang w:val="uk-UA"/>
        </w:rPr>
        <w:t>Гопка</w:t>
      </w:r>
      <w:proofErr w:type="spellEnd"/>
      <w:r w:rsidR="001347E3" w:rsidRPr="006C77D4">
        <w:rPr>
          <w:sz w:val="28"/>
          <w:szCs w:val="28"/>
          <w:lang w:val="uk-UA"/>
        </w:rPr>
        <w:t xml:space="preserve"> І. (вчитель </w:t>
      </w:r>
      <w:proofErr w:type="spellStart"/>
      <w:r w:rsidR="001347E3" w:rsidRPr="006C77D4">
        <w:rPr>
          <w:sz w:val="28"/>
          <w:szCs w:val="28"/>
          <w:lang w:val="uk-UA"/>
        </w:rPr>
        <w:t>Бутурлим</w:t>
      </w:r>
      <w:proofErr w:type="spellEnd"/>
      <w:r w:rsidR="001347E3" w:rsidRPr="006C77D4">
        <w:rPr>
          <w:sz w:val="28"/>
          <w:szCs w:val="28"/>
          <w:lang w:val="uk-UA"/>
        </w:rPr>
        <w:t xml:space="preserve"> Т.), </w:t>
      </w:r>
      <w:proofErr w:type="spellStart"/>
      <w:r w:rsidR="001347E3" w:rsidRPr="006C77D4">
        <w:rPr>
          <w:sz w:val="28"/>
          <w:szCs w:val="28"/>
          <w:lang w:val="uk-UA"/>
        </w:rPr>
        <w:t>Гуга</w:t>
      </w:r>
      <w:proofErr w:type="spellEnd"/>
      <w:r w:rsidR="001347E3" w:rsidRPr="006C77D4">
        <w:rPr>
          <w:sz w:val="28"/>
          <w:szCs w:val="28"/>
          <w:lang w:val="uk-UA"/>
        </w:rPr>
        <w:t xml:space="preserve"> Є. (вчитель Авраменко Н.)</w:t>
      </w:r>
      <w:r w:rsidRPr="006C77D4">
        <w:rPr>
          <w:sz w:val="28"/>
          <w:szCs w:val="28"/>
          <w:lang w:val="uk-UA"/>
        </w:rPr>
        <w:t xml:space="preserve">, ІІ ступеня – </w:t>
      </w:r>
      <w:proofErr w:type="spellStart"/>
      <w:r w:rsidR="001347E3" w:rsidRPr="006C77D4">
        <w:rPr>
          <w:sz w:val="28"/>
          <w:szCs w:val="28"/>
          <w:lang w:val="uk-UA"/>
        </w:rPr>
        <w:t>Аксьон</w:t>
      </w:r>
      <w:proofErr w:type="spellEnd"/>
      <w:r w:rsidR="001347E3" w:rsidRPr="006C77D4">
        <w:rPr>
          <w:sz w:val="28"/>
          <w:szCs w:val="28"/>
          <w:lang w:val="uk-UA"/>
        </w:rPr>
        <w:t xml:space="preserve"> А. (вчитель Павлюк Л.), </w:t>
      </w:r>
      <w:proofErr w:type="spellStart"/>
      <w:r w:rsidR="001347E3" w:rsidRPr="006C77D4">
        <w:rPr>
          <w:sz w:val="28"/>
          <w:szCs w:val="28"/>
          <w:lang w:val="uk-UA"/>
        </w:rPr>
        <w:t>Гребеник</w:t>
      </w:r>
      <w:proofErr w:type="spellEnd"/>
      <w:r w:rsidR="001347E3" w:rsidRPr="006C77D4">
        <w:rPr>
          <w:sz w:val="28"/>
          <w:szCs w:val="28"/>
          <w:lang w:val="uk-UA"/>
        </w:rPr>
        <w:t xml:space="preserve"> О. (вчитель </w:t>
      </w:r>
      <w:proofErr w:type="spellStart"/>
      <w:r w:rsidR="001347E3" w:rsidRPr="006C77D4">
        <w:rPr>
          <w:sz w:val="28"/>
          <w:szCs w:val="28"/>
          <w:lang w:val="uk-UA"/>
        </w:rPr>
        <w:t>Капленко</w:t>
      </w:r>
      <w:proofErr w:type="spellEnd"/>
      <w:r w:rsidR="001347E3" w:rsidRPr="006C77D4">
        <w:rPr>
          <w:sz w:val="28"/>
          <w:szCs w:val="28"/>
          <w:lang w:val="uk-UA"/>
        </w:rPr>
        <w:t xml:space="preserve"> О.), Кобзар В (вчитель Давиденко Ю.), Фесенко О. (вчитель Міщенко О.)</w:t>
      </w:r>
      <w:r w:rsidRPr="006C77D4">
        <w:rPr>
          <w:sz w:val="28"/>
          <w:szCs w:val="28"/>
          <w:lang w:val="uk-UA"/>
        </w:rPr>
        <w:t xml:space="preserve">, ІІІ ступеня – </w:t>
      </w:r>
      <w:r w:rsidR="009375C7" w:rsidRPr="006C77D4">
        <w:rPr>
          <w:sz w:val="28"/>
          <w:szCs w:val="28"/>
          <w:lang w:val="uk-UA"/>
        </w:rPr>
        <w:t xml:space="preserve">Бережняк О. (вчитель </w:t>
      </w:r>
      <w:proofErr w:type="spellStart"/>
      <w:r w:rsidR="009375C7" w:rsidRPr="006C77D4">
        <w:rPr>
          <w:sz w:val="28"/>
          <w:szCs w:val="28"/>
          <w:lang w:val="uk-UA"/>
        </w:rPr>
        <w:t>Шмаглій</w:t>
      </w:r>
      <w:proofErr w:type="spellEnd"/>
      <w:r w:rsidR="009375C7" w:rsidRPr="006C77D4">
        <w:rPr>
          <w:sz w:val="28"/>
          <w:szCs w:val="28"/>
          <w:lang w:val="uk-UA"/>
        </w:rPr>
        <w:t xml:space="preserve"> Т.), </w:t>
      </w:r>
      <w:proofErr w:type="spellStart"/>
      <w:r w:rsidR="009375C7" w:rsidRPr="006C77D4">
        <w:rPr>
          <w:sz w:val="28"/>
          <w:szCs w:val="28"/>
          <w:lang w:val="uk-UA"/>
        </w:rPr>
        <w:t>Кантур</w:t>
      </w:r>
      <w:proofErr w:type="spellEnd"/>
      <w:r w:rsidR="009375C7" w:rsidRPr="006C77D4">
        <w:rPr>
          <w:sz w:val="28"/>
          <w:szCs w:val="28"/>
          <w:lang w:val="uk-UA"/>
        </w:rPr>
        <w:t xml:space="preserve"> А. (вчитель </w:t>
      </w:r>
      <w:proofErr w:type="spellStart"/>
      <w:r w:rsidR="009375C7" w:rsidRPr="006C77D4">
        <w:rPr>
          <w:sz w:val="28"/>
          <w:szCs w:val="28"/>
          <w:lang w:val="uk-UA"/>
        </w:rPr>
        <w:t>Бутурлим</w:t>
      </w:r>
      <w:proofErr w:type="spellEnd"/>
      <w:r w:rsidR="009375C7" w:rsidRPr="006C77D4">
        <w:rPr>
          <w:sz w:val="28"/>
          <w:szCs w:val="28"/>
          <w:lang w:val="uk-UA"/>
        </w:rPr>
        <w:t xml:space="preserve"> Т.), </w:t>
      </w:r>
      <w:proofErr w:type="spellStart"/>
      <w:r w:rsidR="009375C7" w:rsidRPr="006C77D4">
        <w:rPr>
          <w:sz w:val="28"/>
          <w:szCs w:val="28"/>
          <w:lang w:val="uk-UA"/>
        </w:rPr>
        <w:t>Стародубцева</w:t>
      </w:r>
      <w:proofErr w:type="spellEnd"/>
      <w:r w:rsidR="009375C7" w:rsidRPr="006C77D4">
        <w:rPr>
          <w:sz w:val="28"/>
          <w:szCs w:val="28"/>
          <w:lang w:val="uk-UA"/>
        </w:rPr>
        <w:t xml:space="preserve"> А. (вчитель </w:t>
      </w:r>
      <w:proofErr w:type="spellStart"/>
      <w:r w:rsidR="009375C7" w:rsidRPr="006C77D4">
        <w:rPr>
          <w:sz w:val="28"/>
          <w:szCs w:val="28"/>
          <w:lang w:val="uk-UA"/>
        </w:rPr>
        <w:t>Капленко</w:t>
      </w:r>
      <w:proofErr w:type="spellEnd"/>
      <w:r w:rsidR="009375C7" w:rsidRPr="006C77D4">
        <w:rPr>
          <w:sz w:val="28"/>
          <w:szCs w:val="28"/>
          <w:lang w:val="uk-UA"/>
        </w:rPr>
        <w:t xml:space="preserve"> О.).</w:t>
      </w:r>
      <w:r w:rsidRPr="006C77D4">
        <w:rPr>
          <w:sz w:val="28"/>
          <w:szCs w:val="28"/>
          <w:lang w:val="uk-UA"/>
        </w:rPr>
        <w:t xml:space="preserve"> </w:t>
      </w:r>
      <w:proofErr w:type="spellStart"/>
      <w:r w:rsidRPr="006C77D4">
        <w:rPr>
          <w:sz w:val="28"/>
          <w:szCs w:val="28"/>
          <w:lang w:val="uk-UA"/>
        </w:rPr>
        <w:t>Гопка</w:t>
      </w:r>
      <w:proofErr w:type="spellEnd"/>
      <w:r w:rsidRPr="006C77D4">
        <w:rPr>
          <w:sz w:val="28"/>
          <w:szCs w:val="28"/>
          <w:lang w:val="uk-UA"/>
        </w:rPr>
        <w:t xml:space="preserve"> І</w:t>
      </w:r>
      <w:r w:rsidR="009375C7" w:rsidRPr="006C77D4">
        <w:rPr>
          <w:sz w:val="28"/>
          <w:szCs w:val="28"/>
          <w:lang w:val="uk-UA"/>
        </w:rPr>
        <w:t>.,</w:t>
      </w:r>
      <w:r w:rsidRPr="006C77D4">
        <w:rPr>
          <w:sz w:val="28"/>
          <w:szCs w:val="28"/>
          <w:lang w:val="uk-UA"/>
        </w:rPr>
        <w:t xml:space="preserve"> </w:t>
      </w:r>
      <w:proofErr w:type="spellStart"/>
      <w:r w:rsidR="001347E3" w:rsidRPr="006C77D4">
        <w:rPr>
          <w:sz w:val="28"/>
          <w:szCs w:val="28"/>
          <w:lang w:val="uk-UA"/>
        </w:rPr>
        <w:t>Гуга</w:t>
      </w:r>
      <w:proofErr w:type="spellEnd"/>
      <w:r w:rsidR="001347E3" w:rsidRPr="006C77D4">
        <w:rPr>
          <w:sz w:val="28"/>
          <w:szCs w:val="28"/>
          <w:lang w:val="uk-UA"/>
        </w:rPr>
        <w:t xml:space="preserve"> Є</w:t>
      </w:r>
      <w:r w:rsidR="009375C7" w:rsidRPr="006C77D4">
        <w:rPr>
          <w:sz w:val="28"/>
          <w:szCs w:val="28"/>
          <w:lang w:val="uk-UA"/>
        </w:rPr>
        <w:t>. стали учасниками ІІІ етапу</w:t>
      </w:r>
      <w:r w:rsidRPr="006C77D4">
        <w:rPr>
          <w:sz w:val="28"/>
          <w:szCs w:val="28"/>
          <w:lang w:val="uk-UA"/>
        </w:rPr>
        <w:t>. 9 учнів стали призерами ІІІ етапу</w:t>
      </w:r>
      <w:r w:rsidR="009375C7" w:rsidRPr="006C77D4">
        <w:rPr>
          <w:sz w:val="28"/>
          <w:szCs w:val="28"/>
          <w:lang w:val="uk-UA"/>
        </w:rPr>
        <w:t xml:space="preserve"> Всеукраїнських олімпіад із навчальних дисциплін</w:t>
      </w:r>
      <w:r w:rsidRPr="006C77D4">
        <w:rPr>
          <w:sz w:val="28"/>
          <w:szCs w:val="28"/>
          <w:lang w:val="uk-UA"/>
        </w:rPr>
        <w:t xml:space="preserve">, отримавши 2 дипломи ІІ ступеня </w:t>
      </w:r>
      <w:r w:rsidR="009375C7" w:rsidRPr="006C77D4">
        <w:rPr>
          <w:sz w:val="28"/>
          <w:szCs w:val="28"/>
          <w:lang w:val="uk-UA"/>
        </w:rPr>
        <w:t xml:space="preserve">(англійська мова – </w:t>
      </w:r>
      <w:proofErr w:type="spellStart"/>
      <w:r w:rsidR="009375C7" w:rsidRPr="006C77D4">
        <w:rPr>
          <w:sz w:val="28"/>
          <w:szCs w:val="28"/>
          <w:lang w:val="uk-UA"/>
        </w:rPr>
        <w:t>Аксьон</w:t>
      </w:r>
      <w:proofErr w:type="spellEnd"/>
      <w:r w:rsidR="009375C7" w:rsidRPr="006C77D4">
        <w:rPr>
          <w:sz w:val="28"/>
          <w:szCs w:val="28"/>
          <w:lang w:val="uk-UA"/>
        </w:rPr>
        <w:t xml:space="preserve"> А. вчитель Павлюк Л., Грязнов О. вчитель Петренко Л.) </w:t>
      </w:r>
      <w:r w:rsidRPr="006C77D4">
        <w:rPr>
          <w:sz w:val="28"/>
          <w:szCs w:val="28"/>
          <w:lang w:val="uk-UA"/>
        </w:rPr>
        <w:t>та 7 дипломів ІІІ ступеня</w:t>
      </w:r>
      <w:r w:rsidR="009375C7" w:rsidRPr="006C77D4">
        <w:rPr>
          <w:sz w:val="28"/>
          <w:szCs w:val="28"/>
          <w:lang w:val="uk-UA"/>
        </w:rPr>
        <w:t xml:space="preserve"> (англійська мова – Передня Т. вчитель Павлюк Л.</w:t>
      </w:r>
      <w:r w:rsidR="00EC3FC0" w:rsidRPr="006C77D4">
        <w:rPr>
          <w:sz w:val="28"/>
          <w:szCs w:val="28"/>
          <w:lang w:val="uk-UA"/>
        </w:rPr>
        <w:t xml:space="preserve">; астрономія – </w:t>
      </w:r>
      <w:proofErr w:type="spellStart"/>
      <w:r w:rsidR="00EC3FC0" w:rsidRPr="006C77D4">
        <w:rPr>
          <w:sz w:val="28"/>
          <w:szCs w:val="28"/>
          <w:lang w:val="uk-UA"/>
        </w:rPr>
        <w:t>Луговський</w:t>
      </w:r>
      <w:proofErr w:type="spellEnd"/>
      <w:r w:rsidR="00EC3FC0" w:rsidRPr="006C77D4">
        <w:rPr>
          <w:sz w:val="28"/>
          <w:szCs w:val="28"/>
          <w:lang w:val="uk-UA"/>
        </w:rPr>
        <w:t xml:space="preserve"> В. вчитель Карпенко С.; німецька мова Радченко І. вчитель Фесенко Н.; українська мова і література – Давиденко Я. вчителі </w:t>
      </w:r>
      <w:proofErr w:type="spellStart"/>
      <w:r w:rsidR="00EC3FC0" w:rsidRPr="006C77D4">
        <w:rPr>
          <w:sz w:val="28"/>
          <w:szCs w:val="28"/>
          <w:lang w:val="uk-UA"/>
        </w:rPr>
        <w:t>Сідень</w:t>
      </w:r>
      <w:proofErr w:type="spellEnd"/>
      <w:r w:rsidR="00EC3FC0" w:rsidRPr="006C77D4">
        <w:rPr>
          <w:sz w:val="28"/>
          <w:szCs w:val="28"/>
          <w:lang w:val="uk-UA"/>
        </w:rPr>
        <w:t xml:space="preserve"> С., Бондаренко Ю.; біологія – </w:t>
      </w:r>
      <w:proofErr w:type="spellStart"/>
      <w:r w:rsidR="00EC3FC0" w:rsidRPr="006C77D4">
        <w:rPr>
          <w:sz w:val="28"/>
          <w:szCs w:val="28"/>
          <w:lang w:val="uk-UA"/>
        </w:rPr>
        <w:t>Кантур</w:t>
      </w:r>
      <w:proofErr w:type="spellEnd"/>
      <w:r w:rsidR="00EC3FC0" w:rsidRPr="006C77D4">
        <w:rPr>
          <w:sz w:val="28"/>
          <w:szCs w:val="28"/>
          <w:lang w:val="uk-UA"/>
        </w:rPr>
        <w:t xml:space="preserve"> М. вчитель Сліпак С.; фізика – Бережняк О. вчитель </w:t>
      </w:r>
      <w:proofErr w:type="spellStart"/>
      <w:r w:rsidR="00EC3FC0" w:rsidRPr="006C77D4">
        <w:rPr>
          <w:sz w:val="28"/>
          <w:szCs w:val="28"/>
          <w:lang w:val="uk-UA"/>
        </w:rPr>
        <w:t>Дерід</w:t>
      </w:r>
      <w:proofErr w:type="spellEnd"/>
      <w:r w:rsidR="00EC3FC0" w:rsidRPr="006C77D4">
        <w:rPr>
          <w:sz w:val="28"/>
          <w:szCs w:val="28"/>
          <w:lang w:val="uk-UA"/>
        </w:rPr>
        <w:t xml:space="preserve"> Ю.; екологія – </w:t>
      </w:r>
      <w:proofErr w:type="spellStart"/>
      <w:r w:rsidR="00EC3FC0" w:rsidRPr="006C77D4">
        <w:rPr>
          <w:sz w:val="28"/>
          <w:szCs w:val="28"/>
          <w:lang w:val="uk-UA"/>
        </w:rPr>
        <w:t>Кантур</w:t>
      </w:r>
      <w:proofErr w:type="spellEnd"/>
      <w:r w:rsidR="00EC3FC0" w:rsidRPr="006C77D4">
        <w:rPr>
          <w:sz w:val="28"/>
          <w:szCs w:val="28"/>
          <w:lang w:val="uk-UA"/>
        </w:rPr>
        <w:t xml:space="preserve"> А. вчитель Мазур Н.</w:t>
      </w:r>
      <w:r w:rsidR="009375C7" w:rsidRPr="006C77D4">
        <w:rPr>
          <w:sz w:val="28"/>
          <w:szCs w:val="28"/>
          <w:lang w:val="uk-UA"/>
        </w:rPr>
        <w:t>)</w:t>
      </w:r>
      <w:r w:rsidRPr="006C77D4">
        <w:rPr>
          <w:sz w:val="28"/>
          <w:szCs w:val="28"/>
          <w:lang w:val="uk-UA"/>
        </w:rPr>
        <w:t xml:space="preserve">. </w:t>
      </w:r>
      <w:r w:rsidR="00EC3FC0" w:rsidRPr="006C77D4">
        <w:rPr>
          <w:sz w:val="28"/>
          <w:szCs w:val="28"/>
          <w:lang w:val="uk-UA"/>
        </w:rPr>
        <w:t>28 учнів стали учасниками Міжнародної Інтернет-олімпіади «</w:t>
      </w:r>
      <w:proofErr w:type="spellStart"/>
      <w:r w:rsidR="00EC3FC0" w:rsidRPr="006C77D4">
        <w:rPr>
          <w:sz w:val="28"/>
          <w:szCs w:val="28"/>
          <w:lang w:val="uk-UA"/>
        </w:rPr>
        <w:t>Всеосвіта</w:t>
      </w:r>
      <w:proofErr w:type="spellEnd"/>
      <w:r w:rsidR="00EC3FC0" w:rsidRPr="006C77D4">
        <w:rPr>
          <w:sz w:val="28"/>
          <w:szCs w:val="28"/>
          <w:lang w:val="uk-UA"/>
        </w:rPr>
        <w:t xml:space="preserve"> Весна-2018» та 23 Всеукраїнської Інтернет-олімпіади «На урок» й отримали 46 дипломів (І ступеня – 26, ІІ – 13, ІІІ –7).</w:t>
      </w:r>
    </w:p>
    <w:p w:rsidR="00985E40" w:rsidRPr="006C77D4" w:rsidRDefault="00EC3FC0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Відкрите засідання ЛНТ «Юний філолог» зібрало в ліцеї </w:t>
      </w:r>
      <w:r w:rsidR="00985E40" w:rsidRPr="006C77D4">
        <w:rPr>
          <w:sz w:val="28"/>
          <w:szCs w:val="28"/>
          <w:lang w:val="uk-UA"/>
        </w:rPr>
        <w:t>51 поета-початківця н</w:t>
      </w:r>
      <w:r w:rsidR="002E63B6" w:rsidRPr="006C77D4">
        <w:rPr>
          <w:sz w:val="28"/>
          <w:szCs w:val="28"/>
          <w:lang w:val="uk-UA"/>
        </w:rPr>
        <w:t xml:space="preserve">а ХІІІ Регіональний конкурс учнівської творчості «Славні нащадки </w:t>
      </w:r>
      <w:r w:rsidR="002E63B6" w:rsidRPr="006C77D4">
        <w:rPr>
          <w:sz w:val="28"/>
          <w:szCs w:val="28"/>
          <w:lang w:val="uk-UA"/>
        </w:rPr>
        <w:lastRenderedPageBreak/>
        <w:t xml:space="preserve">Тараса». </w:t>
      </w:r>
      <w:r w:rsidR="00985E40" w:rsidRPr="006C77D4">
        <w:rPr>
          <w:sz w:val="28"/>
          <w:szCs w:val="28"/>
          <w:lang w:val="uk-UA"/>
        </w:rPr>
        <w:t>Це гості з Броварів, Києва, Ніжина, Чернігова та багатьох населених пунктів Чернігівщини, творчість яких була представлена у трьох номінаціях</w:t>
      </w:r>
      <w:r w:rsidR="002E63B6" w:rsidRPr="006C77D4">
        <w:rPr>
          <w:sz w:val="28"/>
          <w:szCs w:val="28"/>
          <w:lang w:val="uk-UA"/>
        </w:rPr>
        <w:t>.</w:t>
      </w:r>
      <w:r w:rsidR="00C23A60" w:rsidRPr="006C77D4">
        <w:rPr>
          <w:sz w:val="28"/>
          <w:szCs w:val="28"/>
          <w:lang w:val="uk-UA"/>
        </w:rPr>
        <w:t xml:space="preserve"> </w:t>
      </w:r>
    </w:p>
    <w:p w:rsidR="00051D84" w:rsidRPr="006C77D4" w:rsidRDefault="00051D84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Виховна робота в класних колективах будувалася з урахуванням індивідуальних здібностей, інтересів, потреб учнів. Проводилися години спілкування, велася профілактична робота, відбувався контроль за чистотою й порядком у ліцеї. Протягом </w:t>
      </w:r>
      <w:r w:rsidR="00C23A60" w:rsidRPr="006C77D4">
        <w:rPr>
          <w:sz w:val="28"/>
          <w:szCs w:val="28"/>
          <w:lang w:val="uk-UA"/>
        </w:rPr>
        <w:t>рок</w:t>
      </w:r>
      <w:r w:rsidRPr="006C77D4">
        <w:rPr>
          <w:sz w:val="28"/>
          <w:szCs w:val="28"/>
          <w:lang w:val="uk-UA"/>
        </w:rPr>
        <w:t xml:space="preserve">у </w:t>
      </w:r>
      <w:r w:rsidR="00C23A60" w:rsidRPr="006C77D4">
        <w:rPr>
          <w:sz w:val="28"/>
          <w:szCs w:val="28"/>
          <w:lang w:val="uk-UA"/>
        </w:rPr>
        <w:t>з</w:t>
      </w:r>
      <w:r w:rsidRPr="006C77D4">
        <w:rPr>
          <w:sz w:val="28"/>
          <w:szCs w:val="28"/>
          <w:lang w:val="uk-UA"/>
        </w:rPr>
        <w:t>начна увага приділялась організації, проведенню та участі учнів у заходах національно-патріотичного спрямування.</w:t>
      </w:r>
      <w:r w:rsidR="00C23A60" w:rsidRPr="006C77D4">
        <w:rPr>
          <w:sz w:val="28"/>
          <w:szCs w:val="28"/>
          <w:lang w:val="uk-UA"/>
        </w:rPr>
        <w:t xml:space="preserve"> Найбільше запам’ятались учням – літературно-музична світлиця до Дня захисника Вітчизни «Під Покровом Святої Богородиці» (</w:t>
      </w:r>
      <w:proofErr w:type="spellStart"/>
      <w:r w:rsidR="00C23A60" w:rsidRPr="006C77D4">
        <w:rPr>
          <w:sz w:val="28"/>
          <w:szCs w:val="28"/>
          <w:lang w:val="uk-UA"/>
        </w:rPr>
        <w:t>Палаєва</w:t>
      </w:r>
      <w:proofErr w:type="spellEnd"/>
      <w:r w:rsidR="00C23A60" w:rsidRPr="006C77D4">
        <w:rPr>
          <w:sz w:val="28"/>
          <w:szCs w:val="28"/>
          <w:lang w:val="uk-UA"/>
        </w:rPr>
        <w:t xml:space="preserve"> М.), навчально-польові збори </w:t>
      </w:r>
      <w:r w:rsidR="00AF5231" w:rsidRPr="006C77D4">
        <w:rPr>
          <w:sz w:val="28"/>
          <w:szCs w:val="28"/>
          <w:lang w:val="uk-UA"/>
        </w:rPr>
        <w:t xml:space="preserve">(Петренко М.), </w:t>
      </w:r>
      <w:proofErr w:type="spellStart"/>
      <w:r w:rsidR="00AF5231" w:rsidRPr="006C77D4">
        <w:rPr>
          <w:sz w:val="28"/>
          <w:szCs w:val="28"/>
          <w:lang w:val="uk-UA"/>
        </w:rPr>
        <w:t>флешмоб</w:t>
      </w:r>
      <w:proofErr w:type="spellEnd"/>
      <w:r w:rsidR="00AF5231" w:rsidRPr="006C77D4">
        <w:rPr>
          <w:sz w:val="28"/>
          <w:szCs w:val="28"/>
          <w:lang w:val="uk-UA"/>
        </w:rPr>
        <w:t xml:space="preserve"> у межах обласної патріотично-виховної програми «Блокпост», козацькі розваги, мистецька акція «Мій Крим» (</w:t>
      </w:r>
      <w:proofErr w:type="spellStart"/>
      <w:r w:rsidR="00AF5231" w:rsidRPr="006C77D4">
        <w:rPr>
          <w:sz w:val="28"/>
          <w:szCs w:val="28"/>
          <w:lang w:val="uk-UA"/>
        </w:rPr>
        <w:t>Башук</w:t>
      </w:r>
      <w:proofErr w:type="spellEnd"/>
      <w:r w:rsidR="00AF5231" w:rsidRPr="006C77D4">
        <w:rPr>
          <w:sz w:val="28"/>
          <w:szCs w:val="28"/>
          <w:lang w:val="uk-UA"/>
        </w:rPr>
        <w:t xml:space="preserve"> К., Міщенко А.), школа громадянської і волонтерської участі та патріотичного виховання «Діти – агенти змін» (</w:t>
      </w:r>
      <w:proofErr w:type="spellStart"/>
      <w:r w:rsidR="00AF5231" w:rsidRPr="006C77D4">
        <w:rPr>
          <w:sz w:val="28"/>
          <w:szCs w:val="28"/>
          <w:lang w:val="uk-UA"/>
        </w:rPr>
        <w:t>Улізько</w:t>
      </w:r>
      <w:proofErr w:type="spellEnd"/>
      <w:r w:rsidR="00AF5231" w:rsidRPr="006C77D4">
        <w:rPr>
          <w:sz w:val="28"/>
          <w:szCs w:val="28"/>
          <w:lang w:val="uk-UA"/>
        </w:rPr>
        <w:t xml:space="preserve"> Д.), обласний конкурс комп’ютерних презентацій «Збережи себе» (Карпенко А., </w:t>
      </w:r>
      <w:proofErr w:type="spellStart"/>
      <w:r w:rsidR="00AF5231" w:rsidRPr="006C77D4">
        <w:rPr>
          <w:sz w:val="28"/>
          <w:szCs w:val="28"/>
          <w:lang w:val="uk-UA"/>
        </w:rPr>
        <w:t>Кантур</w:t>
      </w:r>
      <w:proofErr w:type="spellEnd"/>
      <w:r w:rsidR="00AF5231" w:rsidRPr="006C77D4">
        <w:rPr>
          <w:sz w:val="28"/>
          <w:szCs w:val="28"/>
          <w:lang w:val="uk-UA"/>
        </w:rPr>
        <w:t xml:space="preserve"> А.), екологічний конкурс «Одна планета» (Кисіль О.), День вишиванки, обласна літня школа для обдарованих дітей (Грязнов О., Радченко І., </w:t>
      </w:r>
      <w:proofErr w:type="spellStart"/>
      <w:r w:rsidR="00AF5231" w:rsidRPr="006C77D4">
        <w:rPr>
          <w:sz w:val="28"/>
          <w:szCs w:val="28"/>
          <w:lang w:val="uk-UA"/>
        </w:rPr>
        <w:t>Ничик</w:t>
      </w:r>
      <w:proofErr w:type="spellEnd"/>
      <w:r w:rsidR="00AF5231" w:rsidRPr="006C77D4">
        <w:rPr>
          <w:sz w:val="28"/>
          <w:szCs w:val="28"/>
          <w:lang w:val="uk-UA"/>
        </w:rPr>
        <w:t xml:space="preserve"> М.), загальноміські спортивні змагання з настільного тенісу, волейболу, міні-футболу</w:t>
      </w:r>
      <w:r w:rsidRPr="006C77D4">
        <w:rPr>
          <w:sz w:val="28"/>
          <w:szCs w:val="28"/>
          <w:lang w:val="uk-UA"/>
        </w:rPr>
        <w:t>.</w:t>
      </w:r>
    </w:p>
    <w:p w:rsidR="00051D84" w:rsidRPr="006C77D4" w:rsidRDefault="00500B39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Ліцеїсти брали участь у багато чисельних творчих конкурсах та проектах. </w:t>
      </w:r>
      <w:r w:rsidR="00051D84" w:rsidRPr="006C77D4">
        <w:rPr>
          <w:sz w:val="28"/>
          <w:szCs w:val="28"/>
          <w:lang w:val="uk-UA"/>
        </w:rPr>
        <w:t>В урочистій атмосфері на святі Останнього дзвоника 126 учнів  було нагороджено дипломи, 23 працівники ліцею та 14 представників громадськості міста Ніжин та Київ - Подяками ліцею.</w:t>
      </w:r>
    </w:p>
    <w:p w:rsidR="004A7CCF" w:rsidRPr="006C77D4" w:rsidRDefault="00703C61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>Із 01.09.</w:t>
      </w:r>
      <w:r w:rsidR="00051D84" w:rsidRPr="006C77D4">
        <w:rPr>
          <w:sz w:val="28"/>
          <w:szCs w:val="28"/>
          <w:lang w:val="uk-UA"/>
        </w:rPr>
        <w:t>2017 по 31</w:t>
      </w:r>
      <w:r w:rsidRPr="006C77D4">
        <w:rPr>
          <w:sz w:val="28"/>
          <w:szCs w:val="28"/>
          <w:lang w:val="uk-UA"/>
        </w:rPr>
        <w:t>.05.</w:t>
      </w:r>
      <w:r w:rsidR="00051D84" w:rsidRPr="006C77D4">
        <w:rPr>
          <w:sz w:val="28"/>
          <w:szCs w:val="28"/>
          <w:lang w:val="uk-UA"/>
        </w:rPr>
        <w:t xml:space="preserve">2018 року </w:t>
      </w:r>
      <w:r w:rsidRPr="006C77D4">
        <w:rPr>
          <w:sz w:val="28"/>
          <w:szCs w:val="28"/>
          <w:lang w:val="uk-UA"/>
        </w:rPr>
        <w:t xml:space="preserve">проводилась робота з </w:t>
      </w:r>
      <w:r w:rsidR="00051D84" w:rsidRPr="006C77D4">
        <w:rPr>
          <w:sz w:val="28"/>
          <w:szCs w:val="28"/>
          <w:lang w:val="uk-UA"/>
        </w:rPr>
        <w:t>покращен</w:t>
      </w:r>
      <w:r w:rsidRPr="006C77D4">
        <w:rPr>
          <w:sz w:val="28"/>
          <w:szCs w:val="28"/>
          <w:lang w:val="uk-UA"/>
        </w:rPr>
        <w:t>ня</w:t>
      </w:r>
      <w:r w:rsidR="00051D84" w:rsidRPr="006C77D4">
        <w:rPr>
          <w:sz w:val="28"/>
          <w:szCs w:val="28"/>
          <w:lang w:val="uk-UA"/>
        </w:rPr>
        <w:t xml:space="preserve"> матеріально-технічн</w:t>
      </w:r>
      <w:r w:rsidRPr="006C77D4">
        <w:rPr>
          <w:sz w:val="28"/>
          <w:szCs w:val="28"/>
          <w:lang w:val="uk-UA"/>
        </w:rPr>
        <w:t>ої</w:t>
      </w:r>
      <w:r w:rsidR="00051D84" w:rsidRPr="006C77D4">
        <w:rPr>
          <w:sz w:val="28"/>
          <w:szCs w:val="28"/>
          <w:lang w:val="uk-UA"/>
        </w:rPr>
        <w:t xml:space="preserve"> баз</w:t>
      </w:r>
      <w:r w:rsidRPr="006C77D4">
        <w:rPr>
          <w:sz w:val="28"/>
          <w:szCs w:val="28"/>
          <w:lang w:val="uk-UA"/>
        </w:rPr>
        <w:t>и</w:t>
      </w:r>
      <w:r w:rsidR="00051D84" w:rsidRPr="006C77D4">
        <w:rPr>
          <w:sz w:val="28"/>
          <w:szCs w:val="28"/>
          <w:lang w:val="uk-UA"/>
        </w:rPr>
        <w:t xml:space="preserve"> закладу</w:t>
      </w:r>
      <w:r w:rsidRPr="006C77D4">
        <w:rPr>
          <w:sz w:val="28"/>
          <w:szCs w:val="28"/>
          <w:lang w:val="uk-UA"/>
        </w:rPr>
        <w:t xml:space="preserve"> із загального та спеціального фондів бюджету</w:t>
      </w:r>
      <w:r w:rsidR="00051D84" w:rsidRPr="006C77D4">
        <w:rPr>
          <w:sz w:val="28"/>
          <w:szCs w:val="28"/>
          <w:lang w:val="uk-UA"/>
        </w:rPr>
        <w:t xml:space="preserve">. </w:t>
      </w:r>
      <w:r w:rsidRPr="006C77D4">
        <w:rPr>
          <w:sz w:val="28"/>
          <w:szCs w:val="28"/>
          <w:lang w:val="uk-UA"/>
        </w:rPr>
        <w:t xml:space="preserve">Закупівлі здійснювались із застосування тендерних процедур, через систему </w:t>
      </w:r>
      <w:proofErr w:type="spellStart"/>
      <w:r w:rsidRPr="006C77D4">
        <w:rPr>
          <w:sz w:val="28"/>
          <w:szCs w:val="28"/>
          <w:lang w:val="uk-UA"/>
        </w:rPr>
        <w:t>ProZorro</w:t>
      </w:r>
      <w:proofErr w:type="spellEnd"/>
      <w:r w:rsidRPr="006C77D4">
        <w:rPr>
          <w:sz w:val="28"/>
          <w:szCs w:val="28"/>
          <w:lang w:val="uk-UA"/>
        </w:rPr>
        <w:t xml:space="preserve">, шляхом прямого укладення договорів, або у вигляді благодійної допомоги. Фінансові звіти розміщено на сайті ліцею. </w:t>
      </w:r>
      <w:r w:rsidR="004A7CCF" w:rsidRPr="006C77D4">
        <w:rPr>
          <w:sz w:val="28"/>
          <w:szCs w:val="28"/>
          <w:lang w:val="uk-UA"/>
        </w:rPr>
        <w:t>Надходження плати за надані додаткові освітні послуги на спеціальний рахунок</w:t>
      </w:r>
      <w:r w:rsidR="0020601C" w:rsidRPr="006C77D4">
        <w:rPr>
          <w:sz w:val="28"/>
          <w:szCs w:val="28"/>
          <w:lang w:val="uk-UA"/>
        </w:rPr>
        <w:t xml:space="preserve"> склали</w:t>
      </w:r>
      <w:r w:rsidR="004A7CCF" w:rsidRPr="006C77D4">
        <w:rPr>
          <w:sz w:val="28"/>
          <w:szCs w:val="28"/>
          <w:lang w:val="uk-UA"/>
        </w:rPr>
        <w:t xml:space="preserve"> 129,4 тис. грн.</w:t>
      </w:r>
      <w:r w:rsidR="0020601C" w:rsidRPr="006C77D4">
        <w:rPr>
          <w:sz w:val="28"/>
          <w:szCs w:val="28"/>
          <w:lang w:val="uk-UA"/>
        </w:rPr>
        <w:t>, в</w:t>
      </w:r>
      <w:r w:rsidR="004A7CCF" w:rsidRPr="006C77D4">
        <w:rPr>
          <w:sz w:val="28"/>
          <w:szCs w:val="28"/>
          <w:lang w:val="uk-UA"/>
        </w:rPr>
        <w:t>икористан</w:t>
      </w:r>
      <w:r w:rsidR="0020601C" w:rsidRPr="006C77D4">
        <w:rPr>
          <w:sz w:val="28"/>
          <w:szCs w:val="28"/>
          <w:lang w:val="uk-UA"/>
        </w:rPr>
        <w:t>о</w:t>
      </w:r>
      <w:r w:rsidR="004A7CCF" w:rsidRPr="006C77D4">
        <w:rPr>
          <w:sz w:val="28"/>
          <w:szCs w:val="28"/>
          <w:lang w:val="uk-UA"/>
        </w:rPr>
        <w:t xml:space="preserve"> коштів спеціального фонду </w:t>
      </w:r>
      <w:r w:rsidR="0020601C" w:rsidRPr="006C77D4">
        <w:rPr>
          <w:sz w:val="28"/>
          <w:szCs w:val="28"/>
          <w:lang w:val="uk-UA"/>
        </w:rPr>
        <w:t>на суму</w:t>
      </w:r>
      <w:r w:rsidR="004A7CCF" w:rsidRPr="006C77D4">
        <w:rPr>
          <w:sz w:val="28"/>
          <w:szCs w:val="28"/>
          <w:lang w:val="uk-UA"/>
        </w:rPr>
        <w:t xml:space="preserve"> 200,5 </w:t>
      </w:r>
      <w:r w:rsidR="0020601C" w:rsidRPr="006C77D4">
        <w:rPr>
          <w:sz w:val="28"/>
          <w:szCs w:val="28"/>
          <w:lang w:val="uk-UA"/>
        </w:rPr>
        <w:t>тис. грн.</w:t>
      </w:r>
      <w:r w:rsidR="004A7CCF" w:rsidRPr="006C77D4">
        <w:rPr>
          <w:sz w:val="28"/>
          <w:szCs w:val="28"/>
          <w:lang w:val="uk-UA"/>
        </w:rPr>
        <w:t xml:space="preserve">, в т.ч. </w:t>
      </w:r>
      <w:r w:rsidR="0020601C" w:rsidRPr="006C77D4">
        <w:rPr>
          <w:sz w:val="28"/>
          <w:szCs w:val="28"/>
          <w:lang w:val="uk-UA"/>
        </w:rPr>
        <w:t>заробітна плата – 120,2 тис. грн.,оплата послуг</w:t>
      </w:r>
      <w:r w:rsidR="004A7CCF" w:rsidRPr="006C77D4">
        <w:rPr>
          <w:sz w:val="28"/>
          <w:szCs w:val="28"/>
          <w:lang w:val="uk-UA"/>
        </w:rPr>
        <w:t xml:space="preserve"> (комунальні, «Інтернет»)</w:t>
      </w:r>
      <w:r w:rsidR="0020601C" w:rsidRPr="006C77D4">
        <w:rPr>
          <w:sz w:val="28"/>
          <w:szCs w:val="28"/>
          <w:lang w:val="uk-UA"/>
        </w:rPr>
        <w:t xml:space="preserve"> – 3,5 </w:t>
      </w:r>
      <w:r w:rsidR="0020601C" w:rsidRPr="006C77D4">
        <w:rPr>
          <w:sz w:val="28"/>
          <w:szCs w:val="28"/>
          <w:lang w:val="uk-UA"/>
        </w:rPr>
        <w:lastRenderedPageBreak/>
        <w:t>тис. грн., м</w:t>
      </w:r>
      <w:r w:rsidR="004A7CCF" w:rsidRPr="006C77D4">
        <w:rPr>
          <w:sz w:val="28"/>
          <w:szCs w:val="28"/>
          <w:lang w:val="uk-UA"/>
        </w:rPr>
        <w:t>атеринські плати – 26,6 тис. грн.</w:t>
      </w:r>
      <w:r w:rsidR="0020601C" w:rsidRPr="006C77D4">
        <w:rPr>
          <w:sz w:val="28"/>
          <w:szCs w:val="28"/>
          <w:lang w:val="uk-UA"/>
        </w:rPr>
        <w:t>, к</w:t>
      </w:r>
      <w:r w:rsidR="004A7CCF" w:rsidRPr="006C77D4">
        <w:rPr>
          <w:sz w:val="28"/>
          <w:szCs w:val="28"/>
          <w:lang w:val="uk-UA"/>
        </w:rPr>
        <w:t xml:space="preserve">омп’ютер – 12,0 тис. грн., </w:t>
      </w:r>
      <w:r w:rsidR="0020601C" w:rsidRPr="006C77D4">
        <w:rPr>
          <w:sz w:val="28"/>
          <w:szCs w:val="28"/>
          <w:lang w:val="uk-UA"/>
        </w:rPr>
        <w:t>ф</w:t>
      </w:r>
      <w:r w:rsidR="004A7CCF" w:rsidRPr="006C77D4">
        <w:rPr>
          <w:sz w:val="28"/>
          <w:szCs w:val="28"/>
          <w:lang w:val="uk-UA"/>
        </w:rPr>
        <w:t>отоапарат – 16,0 тис. грн.</w:t>
      </w:r>
      <w:r w:rsidR="0020601C" w:rsidRPr="006C77D4">
        <w:rPr>
          <w:sz w:val="28"/>
          <w:szCs w:val="28"/>
          <w:lang w:val="uk-UA"/>
        </w:rPr>
        <w:t>, к</w:t>
      </w:r>
      <w:r w:rsidR="004A7CCF" w:rsidRPr="006C77D4">
        <w:rPr>
          <w:sz w:val="28"/>
          <w:szCs w:val="28"/>
          <w:lang w:val="uk-UA"/>
        </w:rPr>
        <w:t>омплектуючі до фотоапарату – 15,0 тис. грн.</w:t>
      </w:r>
      <w:r w:rsidR="0020601C" w:rsidRPr="006C77D4">
        <w:rPr>
          <w:sz w:val="28"/>
          <w:szCs w:val="28"/>
          <w:lang w:val="uk-UA"/>
        </w:rPr>
        <w:t>, к</w:t>
      </w:r>
      <w:r w:rsidR="004A7CCF" w:rsidRPr="006C77D4">
        <w:rPr>
          <w:sz w:val="28"/>
          <w:szCs w:val="28"/>
          <w:lang w:val="uk-UA"/>
        </w:rPr>
        <w:t>анцтовари – 4,3 тис. грн.</w:t>
      </w:r>
    </w:p>
    <w:p w:rsidR="00051D84" w:rsidRPr="006C77D4" w:rsidRDefault="004A7CCF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Отримано благодійної допомоги </w:t>
      </w:r>
      <w:r w:rsidR="0020601C" w:rsidRPr="006C77D4">
        <w:rPr>
          <w:sz w:val="28"/>
          <w:szCs w:val="28"/>
          <w:lang w:val="uk-UA"/>
        </w:rPr>
        <w:t>–</w:t>
      </w:r>
      <w:r w:rsidRPr="006C77D4">
        <w:rPr>
          <w:sz w:val="28"/>
          <w:szCs w:val="28"/>
          <w:lang w:val="uk-UA"/>
        </w:rPr>
        <w:t xml:space="preserve"> 29,5  тис. грн., в т.ч. в натуральній формі </w:t>
      </w:r>
      <w:r w:rsidR="0020601C" w:rsidRPr="006C77D4">
        <w:rPr>
          <w:sz w:val="28"/>
          <w:szCs w:val="28"/>
          <w:lang w:val="uk-UA"/>
        </w:rPr>
        <w:t>–</w:t>
      </w:r>
      <w:r w:rsidRPr="006C77D4">
        <w:rPr>
          <w:sz w:val="28"/>
          <w:szCs w:val="28"/>
          <w:lang w:val="uk-UA"/>
        </w:rPr>
        <w:t xml:space="preserve"> 13,6 тис. грн.  (інгалятор – 1,0  тис. грн., програмна продукція ( додатки 2017 стандартна ліцензія) – 0,5 тис. грн.</w:t>
      </w:r>
      <w:r w:rsidR="0020601C" w:rsidRPr="006C77D4">
        <w:rPr>
          <w:sz w:val="28"/>
          <w:szCs w:val="28"/>
          <w:lang w:val="uk-UA"/>
        </w:rPr>
        <w:t>, збірники «Стежка до Шевченка»</w:t>
      </w:r>
      <w:r w:rsidRPr="006C77D4">
        <w:rPr>
          <w:sz w:val="28"/>
          <w:szCs w:val="28"/>
          <w:lang w:val="uk-UA"/>
        </w:rPr>
        <w:t xml:space="preserve"> – 4,6 тис. грн., Науково-методичний вісник - 3,3 тис. грн., оплата послуг з участі в виста</w:t>
      </w:r>
      <w:r w:rsidR="0020601C" w:rsidRPr="006C77D4">
        <w:rPr>
          <w:sz w:val="28"/>
          <w:szCs w:val="28"/>
          <w:lang w:val="uk-UA"/>
        </w:rPr>
        <w:t>вці</w:t>
      </w:r>
      <w:r w:rsidRPr="006C77D4">
        <w:rPr>
          <w:sz w:val="28"/>
          <w:szCs w:val="28"/>
          <w:lang w:val="uk-UA"/>
        </w:rPr>
        <w:t xml:space="preserve"> – 4,2 тис. грн.)</w:t>
      </w:r>
      <w:r w:rsidR="0020601C" w:rsidRPr="006C77D4">
        <w:rPr>
          <w:sz w:val="28"/>
          <w:szCs w:val="28"/>
          <w:lang w:val="uk-UA"/>
        </w:rPr>
        <w:t>, в</w:t>
      </w:r>
      <w:r w:rsidRPr="006C77D4">
        <w:rPr>
          <w:sz w:val="28"/>
          <w:szCs w:val="28"/>
          <w:lang w:val="uk-UA"/>
        </w:rPr>
        <w:t>икористан</w:t>
      </w:r>
      <w:r w:rsidR="0020601C" w:rsidRPr="006C77D4">
        <w:rPr>
          <w:sz w:val="28"/>
          <w:szCs w:val="28"/>
          <w:lang w:val="uk-UA"/>
        </w:rPr>
        <w:t>о</w:t>
      </w:r>
      <w:r w:rsidRPr="006C77D4">
        <w:rPr>
          <w:sz w:val="28"/>
          <w:szCs w:val="28"/>
          <w:lang w:val="uk-UA"/>
        </w:rPr>
        <w:t xml:space="preserve"> коштів благодійної допомоги – 4,5 тис. грн., в. т.ч. 2,4 тис. грн. антивірусний захист та супровід сайту, 2,1 тис. грн. – придбання вогнегасників.</w:t>
      </w:r>
    </w:p>
    <w:p w:rsidR="00051D84" w:rsidRPr="006C77D4" w:rsidRDefault="00051D84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03 серпня 2017 року відбулась планова, 08 грудня 2017 – позапланова  перевірка орендованих приміщень ліцею провідним інспектором Ніжинського МРВ Управління Державної служби України з надзвичайних ситуацій у Чернігівській області. </w:t>
      </w:r>
    </w:p>
    <w:p w:rsidR="00051D84" w:rsidRPr="006C77D4" w:rsidRDefault="00051D84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16 серпня 2017 року представниками Секретаріату Уповноваженого Верховної Ради України з прав людини була здійснена перевірка на предмет дотримання в ліцеї вимог законодавства про захист персональних даних. Адміністрацією ліцею підготовлено документи та надано копії, що підтверджують дотримання в закладі вимог законодавства про захист персональних даних. </w:t>
      </w:r>
    </w:p>
    <w:p w:rsidR="00051D84" w:rsidRPr="006C77D4" w:rsidRDefault="00051D84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11 січня 2018 року працівників ліцею ознайомлено із Планом заходів щодо запобігання загибелі людей на водних об’єктах м. Ніжина у зимовий період 2017/2018 року, затвердженого рішенням міської комісії з питань БЖДН від 28.12.2017 року Протокол № 10   (вхідне від 09.01.2018 року № 23).     </w:t>
      </w:r>
    </w:p>
    <w:p w:rsidR="00051D84" w:rsidRPr="006C77D4" w:rsidRDefault="00051D84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Переглянуто інструкції з охорони праці (Наказ по ліцею від 14.02.2018р.) На виконання Листа виконавчого комітету Ніжинської міської ради від 22.02.2018року № 2.1 – 19/ 394 «Про підвищення ефективності </w:t>
      </w:r>
      <w:proofErr w:type="spellStart"/>
      <w:r w:rsidRPr="006C77D4">
        <w:rPr>
          <w:sz w:val="28"/>
          <w:szCs w:val="28"/>
          <w:lang w:val="uk-UA"/>
        </w:rPr>
        <w:t>протидиверсійного</w:t>
      </w:r>
      <w:proofErr w:type="spellEnd"/>
      <w:r w:rsidRPr="006C77D4">
        <w:rPr>
          <w:sz w:val="28"/>
          <w:szCs w:val="28"/>
          <w:lang w:val="uk-UA"/>
        </w:rPr>
        <w:t xml:space="preserve"> та антитерористичного захисту об'єктів»  проведено позапланові інструктажі з працівниками  щодо поведінки при виявленні підозрілих предметів, які зовні схожі на вибухонебезпечні, захваті заложників і </w:t>
      </w:r>
      <w:r w:rsidRPr="006C77D4">
        <w:rPr>
          <w:sz w:val="28"/>
          <w:szCs w:val="28"/>
          <w:lang w:val="uk-UA"/>
        </w:rPr>
        <w:lastRenderedPageBreak/>
        <w:t>при інших терористичних проявах. Ознайомлено працівників із Пам'яткою «Першочергові дії персоналу державних установ та організацій у разі загрози вчинення терористичних або диверсійних актів».</w:t>
      </w:r>
    </w:p>
    <w:p w:rsidR="00051D84" w:rsidRPr="006C77D4" w:rsidRDefault="00051D84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>Із метою належного забезпечення чіткої організації, неухильного виконання встановлених заходів безпеки, основних правил поводження зі зброєю і дотримання порядку в місцях стрільби затверджено інструкцію з безпеки життєдіяльності під час проведення занять з навчальною зброєю та стрільби під час навчально-польових зборів. (наказ від 20.03.2018 року № 86-Н).</w:t>
      </w:r>
    </w:p>
    <w:p w:rsidR="00051D84" w:rsidRPr="006C77D4" w:rsidRDefault="00051D84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>29 березня 2018 року з метою виконання вимог чинного законодавства України у частині протипожежного захисту, забезпечення безпечних умов навчання, пожежної безпеки поновлено та затверджено плани евакуації на випадок пожежі. (Наказ по ліцею від 29.03.2018 року № 103-Н).</w:t>
      </w:r>
    </w:p>
    <w:p w:rsidR="00051D84" w:rsidRPr="006C77D4" w:rsidRDefault="00051D84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04 квітня 2018 року з метою підвищення рівня мінної безпеки учнів та їх захисту від вибухонебезпечних предметів проведено інструктаж із питань уникнення враження мінами і вибухонебезпечними предметами. (Наказ по ліцею  від 29.03.2018 року № 101-Н. </w:t>
      </w:r>
    </w:p>
    <w:p w:rsidR="00051D84" w:rsidRPr="006C77D4" w:rsidRDefault="00051D84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Із метою посилення контролю за збереженням життя і здоров'я учасників освітнього процесу під час весняних канікул проведено інструктажі про дотримання правил пожежної безпеки, техногенної безпеки та безпеки дорожнього руху під час весняних канікул, поводження в громадських місцях із незнайомими людьми та підозрілими предметами, при користуванні громадським транспортом, безпечне перебування біля річок та водоймищ і на льоду. Проведено з учнями цільові інструктажі з безпеки життєдіяльності учасників освітнього процесу щодо безпеки життєдіяльності під час літніх канікул: про дотримання правил пожежної безпеки, електробезпеки, безпеки дорожнього руху, поведінки в громадських місцях,  поводження з незнайомими людьми та предметами, користування громадським транспортом, поводження на річках і водоймах, поведінки в умовах підвищення температури, попередження випадків перегрівання на сонці, профілактики шлунково- </w:t>
      </w:r>
      <w:r w:rsidRPr="006C77D4">
        <w:rPr>
          <w:sz w:val="28"/>
          <w:szCs w:val="28"/>
          <w:lang w:val="uk-UA"/>
        </w:rPr>
        <w:lastRenderedPageBreak/>
        <w:t>кишкових захворювань, норм виробничої санітарії, порядку дій у випадку надзвичайних ситуацій тощо.</w:t>
      </w:r>
    </w:p>
    <w:p w:rsidR="00051D84" w:rsidRPr="006C77D4" w:rsidRDefault="00051D84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12 квітня 2018року в ліцеї проводився День цивільного захисту згідно плану Дня ЦЗ, затвердженого Наказом від 19.03.2018р. № 85-Н. </w:t>
      </w:r>
    </w:p>
    <w:p w:rsidR="00051D84" w:rsidRPr="006C77D4" w:rsidRDefault="00051D84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>Проведено розслідування нещасних випадків, що сталися із учителем.</w:t>
      </w:r>
    </w:p>
    <w:p w:rsidR="00051D84" w:rsidRPr="006C77D4" w:rsidRDefault="00051D84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Отже, результати аналізу  роботи ліцею свідчать про сплановану, системну та потенційну роботу  колективу ліцею. </w:t>
      </w:r>
    </w:p>
    <w:p w:rsidR="00051D84" w:rsidRPr="006C77D4" w:rsidRDefault="00051D84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>Разом із тим, слід відмітити, що деякі аспекти потребують доопрацювання. Так особливу увагу потрібно приділити індивідуальній роботі з учнями, що мають початковий і середній рівні знань, активізувати</w:t>
      </w:r>
      <w:r w:rsidR="006C77D4" w:rsidRPr="006C77D4">
        <w:rPr>
          <w:sz w:val="28"/>
          <w:szCs w:val="28"/>
          <w:lang w:val="uk-UA"/>
        </w:rPr>
        <w:t xml:space="preserve"> роботу </w:t>
      </w:r>
      <w:r w:rsidRPr="006C77D4">
        <w:rPr>
          <w:sz w:val="28"/>
          <w:szCs w:val="28"/>
          <w:lang w:val="uk-UA"/>
        </w:rPr>
        <w:t>учнівськ</w:t>
      </w:r>
      <w:r w:rsidR="006C77D4" w:rsidRPr="006C77D4">
        <w:rPr>
          <w:sz w:val="28"/>
          <w:szCs w:val="28"/>
          <w:lang w:val="uk-UA"/>
        </w:rPr>
        <w:t>ого активу</w:t>
      </w:r>
      <w:r w:rsidRPr="006C77D4">
        <w:rPr>
          <w:sz w:val="28"/>
          <w:szCs w:val="28"/>
          <w:lang w:val="uk-UA"/>
        </w:rPr>
        <w:t xml:space="preserve">. Серед </w:t>
      </w:r>
      <w:r w:rsidR="006C77D4" w:rsidRPr="006C77D4">
        <w:rPr>
          <w:sz w:val="28"/>
          <w:szCs w:val="28"/>
          <w:lang w:val="uk-UA"/>
        </w:rPr>
        <w:t>викли</w:t>
      </w:r>
      <w:r w:rsidRPr="006C77D4">
        <w:rPr>
          <w:sz w:val="28"/>
          <w:szCs w:val="28"/>
          <w:lang w:val="uk-UA"/>
        </w:rPr>
        <w:t>ків освітнього процесу поточного навчального року виділяємо наступне :</w:t>
      </w:r>
    </w:p>
    <w:p w:rsidR="00051D84" w:rsidRPr="006C77D4" w:rsidRDefault="00051D84" w:rsidP="006C77D4">
      <w:pPr>
        <w:pStyle w:val="a6"/>
        <w:numPr>
          <w:ilvl w:val="0"/>
          <w:numId w:val="12"/>
        </w:numPr>
        <w:spacing w:line="360" w:lineRule="auto"/>
        <w:ind w:left="993"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значна кількість ущільнення навчального матеріалу через тимчасові призупинення освітнього процесу; </w:t>
      </w:r>
    </w:p>
    <w:p w:rsidR="00051D84" w:rsidRPr="006C77D4" w:rsidRDefault="006C77D4" w:rsidP="006C77D4">
      <w:pPr>
        <w:pStyle w:val="a6"/>
        <w:numPr>
          <w:ilvl w:val="0"/>
          <w:numId w:val="12"/>
        </w:numPr>
        <w:spacing w:line="360" w:lineRule="auto"/>
        <w:ind w:left="993"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низький </w:t>
      </w:r>
      <w:r w:rsidR="00051D84" w:rsidRPr="006C77D4">
        <w:rPr>
          <w:sz w:val="28"/>
          <w:szCs w:val="28"/>
          <w:lang w:val="uk-UA"/>
        </w:rPr>
        <w:t>психологічний супровід освітнього процесу;</w:t>
      </w:r>
    </w:p>
    <w:p w:rsidR="00051D84" w:rsidRPr="006C77D4" w:rsidRDefault="00051D84" w:rsidP="006C77D4">
      <w:pPr>
        <w:pStyle w:val="a6"/>
        <w:numPr>
          <w:ilvl w:val="0"/>
          <w:numId w:val="12"/>
        </w:numPr>
        <w:spacing w:line="360" w:lineRule="auto"/>
        <w:ind w:left="993"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>пропуски занять;</w:t>
      </w:r>
    </w:p>
    <w:p w:rsidR="00051D84" w:rsidRPr="006C77D4" w:rsidRDefault="00051D84" w:rsidP="006C77D4">
      <w:pPr>
        <w:pStyle w:val="a6"/>
        <w:numPr>
          <w:ilvl w:val="0"/>
          <w:numId w:val="12"/>
        </w:numPr>
        <w:spacing w:line="360" w:lineRule="auto"/>
        <w:ind w:left="993"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>формування здорового способу життя ;</w:t>
      </w:r>
    </w:p>
    <w:p w:rsidR="00051D84" w:rsidRPr="006C77D4" w:rsidRDefault="00051D84" w:rsidP="006C77D4">
      <w:pPr>
        <w:pStyle w:val="a6"/>
        <w:numPr>
          <w:ilvl w:val="0"/>
          <w:numId w:val="12"/>
        </w:numPr>
        <w:spacing w:line="360" w:lineRule="auto"/>
        <w:ind w:left="993"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 xml:space="preserve">набуття навиків </w:t>
      </w:r>
      <w:r w:rsidR="006C77D4" w:rsidRPr="006C77D4">
        <w:rPr>
          <w:sz w:val="28"/>
          <w:szCs w:val="28"/>
          <w:lang w:val="uk-UA"/>
        </w:rPr>
        <w:t xml:space="preserve">самоорганізації та </w:t>
      </w:r>
      <w:r w:rsidRPr="006C77D4">
        <w:rPr>
          <w:sz w:val="28"/>
          <w:szCs w:val="28"/>
          <w:lang w:val="uk-UA"/>
        </w:rPr>
        <w:t>рефлексії.</w:t>
      </w:r>
    </w:p>
    <w:p w:rsidR="00712D1C" w:rsidRPr="006C77D4" w:rsidRDefault="00712D1C" w:rsidP="006C77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77D4">
        <w:rPr>
          <w:sz w:val="28"/>
          <w:szCs w:val="28"/>
          <w:lang w:val="uk-UA"/>
        </w:rPr>
        <w:t>У 201</w:t>
      </w:r>
      <w:r w:rsidR="004A7CCF" w:rsidRPr="006C77D4">
        <w:rPr>
          <w:sz w:val="28"/>
          <w:szCs w:val="28"/>
          <w:lang w:val="uk-UA"/>
        </w:rPr>
        <w:t>8</w:t>
      </w:r>
      <w:r w:rsidRPr="006C77D4">
        <w:rPr>
          <w:sz w:val="28"/>
          <w:szCs w:val="28"/>
          <w:lang w:val="uk-UA"/>
        </w:rPr>
        <w:t>-201</w:t>
      </w:r>
      <w:r w:rsidR="004A7CCF" w:rsidRPr="006C77D4">
        <w:rPr>
          <w:sz w:val="28"/>
          <w:szCs w:val="28"/>
          <w:lang w:val="uk-UA"/>
        </w:rPr>
        <w:t>9</w:t>
      </w:r>
      <w:r w:rsidR="00DC2532" w:rsidRPr="006C77D4">
        <w:rPr>
          <w:sz w:val="28"/>
          <w:szCs w:val="28"/>
          <w:lang w:val="uk-UA"/>
        </w:rPr>
        <w:t xml:space="preserve"> </w:t>
      </w:r>
      <w:proofErr w:type="spellStart"/>
      <w:r w:rsidRPr="006C77D4">
        <w:rPr>
          <w:sz w:val="28"/>
          <w:szCs w:val="28"/>
          <w:lang w:val="uk-UA"/>
        </w:rPr>
        <w:t>н.р</w:t>
      </w:r>
      <w:proofErr w:type="spellEnd"/>
      <w:r w:rsidRPr="006C77D4">
        <w:rPr>
          <w:sz w:val="28"/>
          <w:szCs w:val="28"/>
          <w:lang w:val="uk-UA"/>
        </w:rPr>
        <w:t xml:space="preserve">. плануємо взяти участь у </w:t>
      </w:r>
      <w:r w:rsidR="006C77D4" w:rsidRPr="006C77D4">
        <w:rPr>
          <w:sz w:val="28"/>
          <w:szCs w:val="28"/>
          <w:lang w:val="uk-UA"/>
        </w:rPr>
        <w:t>М</w:t>
      </w:r>
      <w:r w:rsidRPr="006C77D4">
        <w:rPr>
          <w:sz w:val="28"/>
          <w:szCs w:val="28"/>
          <w:lang w:val="uk-UA"/>
        </w:rPr>
        <w:t xml:space="preserve">іжнародній виставці; </w:t>
      </w:r>
      <w:r w:rsidR="004A7CCF" w:rsidRPr="006C77D4">
        <w:rPr>
          <w:sz w:val="28"/>
          <w:szCs w:val="28"/>
          <w:lang w:val="uk-UA"/>
        </w:rPr>
        <w:t xml:space="preserve">провести підсумковий захід </w:t>
      </w:r>
      <w:r w:rsidR="006C77D4" w:rsidRPr="006C77D4">
        <w:rPr>
          <w:sz w:val="28"/>
          <w:szCs w:val="28"/>
          <w:lang w:val="uk-UA"/>
        </w:rPr>
        <w:t>і</w:t>
      </w:r>
      <w:r w:rsidR="004A7CCF" w:rsidRPr="006C77D4">
        <w:rPr>
          <w:sz w:val="28"/>
          <w:szCs w:val="28"/>
          <w:lang w:val="uk-UA"/>
        </w:rPr>
        <w:t xml:space="preserve">з методичної теми «Упровадження педагогіки успіху в освітній процес закладу освіти», педагогічні читання «Педагогічна спадщина В.Сухомлинського»; </w:t>
      </w:r>
      <w:r w:rsidRPr="006C77D4">
        <w:rPr>
          <w:sz w:val="28"/>
          <w:szCs w:val="28"/>
          <w:lang w:val="uk-UA"/>
        </w:rPr>
        <w:t>провести обласн</w:t>
      </w:r>
      <w:r w:rsidR="00943570" w:rsidRPr="006C77D4">
        <w:rPr>
          <w:sz w:val="28"/>
          <w:szCs w:val="28"/>
          <w:lang w:val="uk-UA"/>
        </w:rPr>
        <w:t>ий</w:t>
      </w:r>
      <w:r w:rsidRPr="006C77D4">
        <w:rPr>
          <w:sz w:val="28"/>
          <w:szCs w:val="28"/>
          <w:lang w:val="uk-UA"/>
        </w:rPr>
        <w:t xml:space="preserve"> к</w:t>
      </w:r>
      <w:r w:rsidR="00943570" w:rsidRPr="006C77D4">
        <w:rPr>
          <w:sz w:val="28"/>
          <w:szCs w:val="28"/>
          <w:lang w:val="uk-UA"/>
        </w:rPr>
        <w:t>руглий стіл</w:t>
      </w:r>
      <w:r w:rsidRPr="006C77D4">
        <w:rPr>
          <w:sz w:val="28"/>
          <w:szCs w:val="28"/>
          <w:lang w:val="uk-UA"/>
        </w:rPr>
        <w:t xml:space="preserve"> «</w:t>
      </w:r>
      <w:r w:rsidR="00943570" w:rsidRPr="006C77D4">
        <w:rPr>
          <w:sz w:val="28"/>
          <w:szCs w:val="28"/>
          <w:lang w:val="uk-UA"/>
        </w:rPr>
        <w:t>Право України і Німеччини</w:t>
      </w:r>
      <w:r w:rsidRPr="006C77D4">
        <w:rPr>
          <w:sz w:val="28"/>
          <w:szCs w:val="28"/>
          <w:lang w:val="uk-UA"/>
        </w:rPr>
        <w:t>»</w:t>
      </w:r>
      <w:r w:rsidR="006C77D4" w:rsidRPr="006C77D4">
        <w:rPr>
          <w:sz w:val="28"/>
          <w:szCs w:val="28"/>
          <w:lang w:val="uk-UA"/>
        </w:rPr>
        <w:t>; Міжрегіональний турнір німецько-українського проекту «Молодь дебатує»</w:t>
      </w:r>
      <w:r w:rsidRPr="006C77D4">
        <w:rPr>
          <w:sz w:val="28"/>
          <w:szCs w:val="28"/>
          <w:lang w:val="uk-UA"/>
        </w:rPr>
        <w:t xml:space="preserve"> інші методичні заходи згідно з перспективним планом та планом </w:t>
      </w:r>
      <w:r w:rsidR="004A7CCF" w:rsidRPr="006C77D4">
        <w:rPr>
          <w:sz w:val="28"/>
          <w:szCs w:val="28"/>
          <w:lang w:val="uk-UA"/>
        </w:rPr>
        <w:t>четвертого</w:t>
      </w:r>
      <w:r w:rsidRPr="006C77D4">
        <w:rPr>
          <w:sz w:val="28"/>
          <w:szCs w:val="28"/>
          <w:lang w:val="uk-UA"/>
        </w:rPr>
        <w:t xml:space="preserve"> етапу всеукраїнського експерименту.</w:t>
      </w:r>
    </w:p>
    <w:sectPr w:rsidR="00712D1C" w:rsidRPr="006C77D4" w:rsidSect="006C7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4919C5"/>
    <w:multiLevelType w:val="hybridMultilevel"/>
    <w:tmpl w:val="62BA1940"/>
    <w:lvl w:ilvl="0" w:tplc="3608391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6356"/>
    <w:multiLevelType w:val="multilevel"/>
    <w:tmpl w:val="372E2A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267551"/>
    <w:multiLevelType w:val="hybridMultilevel"/>
    <w:tmpl w:val="F3C42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1176"/>
    <w:multiLevelType w:val="hybridMultilevel"/>
    <w:tmpl w:val="E9FE6FE8"/>
    <w:lvl w:ilvl="0" w:tplc="FB78E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2D8E"/>
    <w:multiLevelType w:val="hybridMultilevel"/>
    <w:tmpl w:val="BB0C3082"/>
    <w:lvl w:ilvl="0" w:tplc="36083916">
      <w:start w:val="201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130D5A"/>
    <w:multiLevelType w:val="hybridMultilevel"/>
    <w:tmpl w:val="D3D87FCC"/>
    <w:lvl w:ilvl="0" w:tplc="FB78E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6A03"/>
    <w:multiLevelType w:val="hybridMultilevel"/>
    <w:tmpl w:val="6A9C50F2"/>
    <w:lvl w:ilvl="0" w:tplc="E91ECC4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2CFD"/>
    <w:multiLevelType w:val="hybridMultilevel"/>
    <w:tmpl w:val="B344DD66"/>
    <w:lvl w:ilvl="0" w:tplc="C0A2B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367F8"/>
    <w:multiLevelType w:val="hybridMultilevel"/>
    <w:tmpl w:val="B804F072"/>
    <w:lvl w:ilvl="0" w:tplc="546E51A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546E51A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CF0946"/>
    <w:multiLevelType w:val="hybridMultilevel"/>
    <w:tmpl w:val="35A682DA"/>
    <w:lvl w:ilvl="0" w:tplc="A8FC39F0">
      <w:start w:val="2012"/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1" w15:restartNumberingAfterBreak="0">
    <w:nsid w:val="7D1324DB"/>
    <w:multiLevelType w:val="hybridMultilevel"/>
    <w:tmpl w:val="31804ED8"/>
    <w:lvl w:ilvl="0" w:tplc="546E51A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36C"/>
    <w:rsid w:val="00003546"/>
    <w:rsid w:val="0000625D"/>
    <w:rsid w:val="0003173F"/>
    <w:rsid w:val="000415B7"/>
    <w:rsid w:val="00051D84"/>
    <w:rsid w:val="00053AED"/>
    <w:rsid w:val="00054EF7"/>
    <w:rsid w:val="000A32A8"/>
    <w:rsid w:val="000A53C4"/>
    <w:rsid w:val="000A70F1"/>
    <w:rsid w:val="000C3717"/>
    <w:rsid w:val="000C6E70"/>
    <w:rsid w:val="000E328C"/>
    <w:rsid w:val="000F121D"/>
    <w:rsid w:val="000F6B1E"/>
    <w:rsid w:val="00124433"/>
    <w:rsid w:val="001249E3"/>
    <w:rsid w:val="001268DB"/>
    <w:rsid w:val="001347E3"/>
    <w:rsid w:val="00163792"/>
    <w:rsid w:val="001647B8"/>
    <w:rsid w:val="00171275"/>
    <w:rsid w:val="001B3692"/>
    <w:rsid w:val="001B3DF6"/>
    <w:rsid w:val="001B5D29"/>
    <w:rsid w:val="001C32AB"/>
    <w:rsid w:val="001C6DFB"/>
    <w:rsid w:val="001D581A"/>
    <w:rsid w:val="001E6559"/>
    <w:rsid w:val="002022D3"/>
    <w:rsid w:val="0020601C"/>
    <w:rsid w:val="002376B0"/>
    <w:rsid w:val="00246854"/>
    <w:rsid w:val="002527A7"/>
    <w:rsid w:val="00283F1D"/>
    <w:rsid w:val="00293527"/>
    <w:rsid w:val="002A5D78"/>
    <w:rsid w:val="002A7CE3"/>
    <w:rsid w:val="002B1BF9"/>
    <w:rsid w:val="002B34ED"/>
    <w:rsid w:val="002C072F"/>
    <w:rsid w:val="002C1B18"/>
    <w:rsid w:val="002D5A79"/>
    <w:rsid w:val="002E4394"/>
    <w:rsid w:val="002E63B6"/>
    <w:rsid w:val="002E72EB"/>
    <w:rsid w:val="002F6388"/>
    <w:rsid w:val="003316C8"/>
    <w:rsid w:val="0036058C"/>
    <w:rsid w:val="003605BB"/>
    <w:rsid w:val="00375E02"/>
    <w:rsid w:val="00387A73"/>
    <w:rsid w:val="003B12C5"/>
    <w:rsid w:val="003B74A4"/>
    <w:rsid w:val="003C4788"/>
    <w:rsid w:val="003C7B81"/>
    <w:rsid w:val="003E38CB"/>
    <w:rsid w:val="003E7626"/>
    <w:rsid w:val="00411FD8"/>
    <w:rsid w:val="00426D1C"/>
    <w:rsid w:val="00453412"/>
    <w:rsid w:val="00456F92"/>
    <w:rsid w:val="00483351"/>
    <w:rsid w:val="0049795F"/>
    <w:rsid w:val="004A65D1"/>
    <w:rsid w:val="004A7CCF"/>
    <w:rsid w:val="004B4ABB"/>
    <w:rsid w:val="004B5709"/>
    <w:rsid w:val="004C209E"/>
    <w:rsid w:val="004C4330"/>
    <w:rsid w:val="004C4A41"/>
    <w:rsid w:val="004C6438"/>
    <w:rsid w:val="00500B39"/>
    <w:rsid w:val="00506FD8"/>
    <w:rsid w:val="00510236"/>
    <w:rsid w:val="0052293D"/>
    <w:rsid w:val="005312BE"/>
    <w:rsid w:val="00531B04"/>
    <w:rsid w:val="005403DC"/>
    <w:rsid w:val="00540E1D"/>
    <w:rsid w:val="00546C57"/>
    <w:rsid w:val="005540EE"/>
    <w:rsid w:val="00562588"/>
    <w:rsid w:val="005B314E"/>
    <w:rsid w:val="005B5C40"/>
    <w:rsid w:val="005C1548"/>
    <w:rsid w:val="005D58F8"/>
    <w:rsid w:val="005D6ED4"/>
    <w:rsid w:val="005E003A"/>
    <w:rsid w:val="005E5772"/>
    <w:rsid w:val="005F24B8"/>
    <w:rsid w:val="006144B0"/>
    <w:rsid w:val="00646D5F"/>
    <w:rsid w:val="00661086"/>
    <w:rsid w:val="00674DDF"/>
    <w:rsid w:val="006C77D4"/>
    <w:rsid w:val="006E630D"/>
    <w:rsid w:val="006F14E9"/>
    <w:rsid w:val="006F5AEE"/>
    <w:rsid w:val="00701D8D"/>
    <w:rsid w:val="00701F06"/>
    <w:rsid w:val="00703C61"/>
    <w:rsid w:val="00712D1C"/>
    <w:rsid w:val="00715794"/>
    <w:rsid w:val="007236C6"/>
    <w:rsid w:val="00727B4F"/>
    <w:rsid w:val="00737F23"/>
    <w:rsid w:val="00741B48"/>
    <w:rsid w:val="00757C6A"/>
    <w:rsid w:val="007654D0"/>
    <w:rsid w:val="00782E23"/>
    <w:rsid w:val="007934E7"/>
    <w:rsid w:val="007C15F9"/>
    <w:rsid w:val="007C1885"/>
    <w:rsid w:val="007C64C0"/>
    <w:rsid w:val="00800840"/>
    <w:rsid w:val="00804625"/>
    <w:rsid w:val="008100FC"/>
    <w:rsid w:val="008106D5"/>
    <w:rsid w:val="00815002"/>
    <w:rsid w:val="0084087A"/>
    <w:rsid w:val="00841FB6"/>
    <w:rsid w:val="00850BEC"/>
    <w:rsid w:val="00850CD8"/>
    <w:rsid w:val="00860184"/>
    <w:rsid w:val="00861D77"/>
    <w:rsid w:val="00884BD8"/>
    <w:rsid w:val="00885B09"/>
    <w:rsid w:val="0089291A"/>
    <w:rsid w:val="008954FD"/>
    <w:rsid w:val="00897DEE"/>
    <w:rsid w:val="008A3ED9"/>
    <w:rsid w:val="008B13CD"/>
    <w:rsid w:val="008B2235"/>
    <w:rsid w:val="008D1B6A"/>
    <w:rsid w:val="008D5C64"/>
    <w:rsid w:val="008D67B4"/>
    <w:rsid w:val="008E3207"/>
    <w:rsid w:val="008E4238"/>
    <w:rsid w:val="008E7C9F"/>
    <w:rsid w:val="008F364D"/>
    <w:rsid w:val="00907D33"/>
    <w:rsid w:val="00910B34"/>
    <w:rsid w:val="00934348"/>
    <w:rsid w:val="009375C7"/>
    <w:rsid w:val="00943570"/>
    <w:rsid w:val="00944AF5"/>
    <w:rsid w:val="00960B52"/>
    <w:rsid w:val="009740FA"/>
    <w:rsid w:val="00975B85"/>
    <w:rsid w:val="00977984"/>
    <w:rsid w:val="00985E40"/>
    <w:rsid w:val="00990650"/>
    <w:rsid w:val="009A1379"/>
    <w:rsid w:val="009A2F9B"/>
    <w:rsid w:val="009B4D7C"/>
    <w:rsid w:val="009E0EED"/>
    <w:rsid w:val="009E3FE7"/>
    <w:rsid w:val="00A0494F"/>
    <w:rsid w:val="00A04D6E"/>
    <w:rsid w:val="00A17D69"/>
    <w:rsid w:val="00A34628"/>
    <w:rsid w:val="00A35D25"/>
    <w:rsid w:val="00A62372"/>
    <w:rsid w:val="00A67C11"/>
    <w:rsid w:val="00A71B9B"/>
    <w:rsid w:val="00A91E59"/>
    <w:rsid w:val="00AB26F3"/>
    <w:rsid w:val="00AB7700"/>
    <w:rsid w:val="00AC0D34"/>
    <w:rsid w:val="00AD7EB0"/>
    <w:rsid w:val="00AE6F11"/>
    <w:rsid w:val="00AF06B2"/>
    <w:rsid w:val="00AF3604"/>
    <w:rsid w:val="00AF5231"/>
    <w:rsid w:val="00AF6181"/>
    <w:rsid w:val="00AF7BC4"/>
    <w:rsid w:val="00B05499"/>
    <w:rsid w:val="00B14968"/>
    <w:rsid w:val="00B223DC"/>
    <w:rsid w:val="00B2762A"/>
    <w:rsid w:val="00B344E0"/>
    <w:rsid w:val="00B41A20"/>
    <w:rsid w:val="00B549B0"/>
    <w:rsid w:val="00B658A1"/>
    <w:rsid w:val="00B71F6B"/>
    <w:rsid w:val="00B72196"/>
    <w:rsid w:val="00B82439"/>
    <w:rsid w:val="00B95C9C"/>
    <w:rsid w:val="00BA07A4"/>
    <w:rsid w:val="00BA47BA"/>
    <w:rsid w:val="00BC2762"/>
    <w:rsid w:val="00BC6AF0"/>
    <w:rsid w:val="00BD33C3"/>
    <w:rsid w:val="00BD63FA"/>
    <w:rsid w:val="00BF0B38"/>
    <w:rsid w:val="00C10589"/>
    <w:rsid w:val="00C17874"/>
    <w:rsid w:val="00C23A60"/>
    <w:rsid w:val="00C47A3C"/>
    <w:rsid w:val="00C561BE"/>
    <w:rsid w:val="00C64D5C"/>
    <w:rsid w:val="00CA704A"/>
    <w:rsid w:val="00CB1FBC"/>
    <w:rsid w:val="00CB5467"/>
    <w:rsid w:val="00D03728"/>
    <w:rsid w:val="00D275F3"/>
    <w:rsid w:val="00D30B48"/>
    <w:rsid w:val="00D442F6"/>
    <w:rsid w:val="00D52BBE"/>
    <w:rsid w:val="00D543EF"/>
    <w:rsid w:val="00D611AC"/>
    <w:rsid w:val="00D62B40"/>
    <w:rsid w:val="00D7178D"/>
    <w:rsid w:val="00D77B69"/>
    <w:rsid w:val="00D8448E"/>
    <w:rsid w:val="00D92141"/>
    <w:rsid w:val="00D959AB"/>
    <w:rsid w:val="00DA5AC6"/>
    <w:rsid w:val="00DA7C9C"/>
    <w:rsid w:val="00DB49C4"/>
    <w:rsid w:val="00DC0874"/>
    <w:rsid w:val="00DC2532"/>
    <w:rsid w:val="00DE582E"/>
    <w:rsid w:val="00DE6E83"/>
    <w:rsid w:val="00E0136C"/>
    <w:rsid w:val="00E16646"/>
    <w:rsid w:val="00E16BD5"/>
    <w:rsid w:val="00E211B8"/>
    <w:rsid w:val="00E262AF"/>
    <w:rsid w:val="00E2678B"/>
    <w:rsid w:val="00E34264"/>
    <w:rsid w:val="00E34EDE"/>
    <w:rsid w:val="00E4249C"/>
    <w:rsid w:val="00E56D68"/>
    <w:rsid w:val="00E64166"/>
    <w:rsid w:val="00E65CC5"/>
    <w:rsid w:val="00E95805"/>
    <w:rsid w:val="00E9656C"/>
    <w:rsid w:val="00EA157A"/>
    <w:rsid w:val="00EB3C74"/>
    <w:rsid w:val="00EC3FC0"/>
    <w:rsid w:val="00EC726A"/>
    <w:rsid w:val="00EE1BC5"/>
    <w:rsid w:val="00EE4EDF"/>
    <w:rsid w:val="00EF1602"/>
    <w:rsid w:val="00EF2CE6"/>
    <w:rsid w:val="00F120C0"/>
    <w:rsid w:val="00F44BFC"/>
    <w:rsid w:val="00F5672D"/>
    <w:rsid w:val="00FB5043"/>
    <w:rsid w:val="00FD1994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8ED46-0EDA-466B-86C8-12907117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0136C"/>
    <w:pPr>
      <w:keepNext/>
      <w:jc w:val="center"/>
      <w:outlineLvl w:val="3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136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E0136C"/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E0136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04D6E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A04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15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43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7178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178D"/>
    <w:rPr>
      <w:b/>
      <w:bCs/>
    </w:rPr>
  </w:style>
  <w:style w:type="character" w:customStyle="1" w:styleId="apple-converted-space">
    <w:name w:val="apple-converted-space"/>
    <w:basedOn w:val="a0"/>
    <w:rsid w:val="00D7178D"/>
  </w:style>
  <w:style w:type="table" w:styleId="a9">
    <w:name w:val="Table Grid"/>
    <w:basedOn w:val="a1"/>
    <w:uiPriority w:val="59"/>
    <w:rsid w:val="0055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907D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907D33"/>
    <w:pPr>
      <w:widowControl w:val="0"/>
      <w:shd w:val="clear" w:color="auto" w:fill="FFFFFF"/>
      <w:spacing w:line="250" w:lineRule="exact"/>
      <w:jc w:val="both"/>
    </w:pPr>
    <w:rPr>
      <w:sz w:val="21"/>
      <w:szCs w:val="21"/>
      <w:lang w:eastAsia="en-US"/>
    </w:rPr>
  </w:style>
  <w:style w:type="character" w:customStyle="1" w:styleId="13pt">
    <w:name w:val="Основной текст + 13 pt"/>
    <w:rsid w:val="00907D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712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12D1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rsid w:val="00712D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D83D-7A9A-4C13-9551-D7AC2430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2445</TotalTime>
  <Pages>9</Pages>
  <Words>11257</Words>
  <Characters>6418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НОПЛ</Company>
  <LinksUpToDate>false</LinksUpToDate>
  <CharactersWithSpaces>17640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Учень</cp:lastModifiedBy>
  <cp:revision>65</cp:revision>
  <cp:lastPrinted>2018-07-24T10:09:00Z</cp:lastPrinted>
  <dcterms:created xsi:type="dcterms:W3CDTF">2011-02-08T15:06:00Z</dcterms:created>
  <dcterms:modified xsi:type="dcterms:W3CDTF">2018-11-22T11:58:00Z</dcterms:modified>
</cp:coreProperties>
</file>