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2E" w:rsidRPr="00CF4E2E" w:rsidRDefault="003209EB" w:rsidP="00CF4E2E">
      <w:pPr>
        <w:jc w:val="right"/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</w:pPr>
      <w:r>
        <w:rPr>
          <w:noProof/>
        </w:rPr>
        <w:pict>
          <v:roundrect id="_x0000_s1026" style="position:absolute;left:0;text-align:left;margin-left:-3.75pt;margin-top:126.55pt;width:550.9pt;height:27.75pt;z-index:251662336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6">
              <w:txbxContent>
                <w:p w:rsidR="00CF4E2E" w:rsidRPr="00732CBB" w:rsidRDefault="00CF4E2E" w:rsidP="00CF4E2E">
                  <w:pPr>
                    <w:jc w:val="center"/>
                    <w:rPr>
                      <w:color w:val="0F243E"/>
                      <w:sz w:val="28"/>
                      <w:szCs w:val="28"/>
                      <w:lang w:val="uk-UA"/>
                    </w:rPr>
                  </w:pPr>
                  <w:r w:rsidRPr="00732CBB">
                    <w:rPr>
                      <w:color w:val="0F243E"/>
                      <w:sz w:val="28"/>
                      <w:szCs w:val="28"/>
                      <w:lang w:val="uk-UA"/>
                    </w:rPr>
                    <w:t>Газета Ніжинського обласного педагогічного ліцею Чернігівської обласної ради</w:t>
                  </w:r>
                </w:p>
              </w:txbxContent>
            </v:textbox>
          </v:roundrect>
        </w:pict>
      </w:r>
      <w:bookmarkStart w:id="0" w:name="_GoBack"/>
      <w:r w:rsidR="00574231">
        <w:rPr>
          <w:noProof/>
          <w:lang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-316865</wp:posOffset>
            </wp:positionV>
            <wp:extent cx="7218680" cy="1590675"/>
            <wp:effectExtent l="19050" t="0" r="1270" b="0"/>
            <wp:wrapSquare wrapText="bothSides"/>
            <wp:docPr id="3" name="Рисунок 2" descr="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CF4E2E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 </w:t>
      </w:r>
      <w:r w:rsidR="00CF4E2E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Випуск </w:t>
      </w:r>
      <w:r w:rsidR="00311200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 № 7(57</w:t>
      </w:r>
      <w:r w:rsidR="00CF4E2E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)  березень </w:t>
      </w:r>
      <w:r w:rsidR="00CF4E2E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201</w:t>
      </w:r>
      <w:r w:rsidR="00CF4E2E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1</w:t>
      </w:r>
    </w:p>
    <w:p w:rsidR="003A7F86" w:rsidRDefault="003A7F86">
      <w:pPr>
        <w:rPr>
          <w:lang w:val="uk-UA"/>
        </w:rPr>
      </w:pPr>
    </w:p>
    <w:p w:rsidR="00CF4E2E" w:rsidRPr="008B1122" w:rsidRDefault="00574231" w:rsidP="00CF4E2E">
      <w:pPr>
        <w:jc w:val="center"/>
        <w:rPr>
          <w:color w:val="002060"/>
          <w:sz w:val="28"/>
          <w:szCs w:val="28"/>
          <w:lang w:val="uk-UA"/>
        </w:rPr>
      </w:pPr>
      <w:r w:rsidRPr="00574231">
        <w:rPr>
          <w:b/>
          <w:noProof/>
          <w:color w:val="002060"/>
          <w:sz w:val="24"/>
          <w:szCs w:val="24"/>
          <w:lang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2121535</wp:posOffset>
            </wp:positionV>
            <wp:extent cx="1895475" cy="2409825"/>
            <wp:effectExtent l="19050" t="0" r="9525" b="0"/>
            <wp:wrapSquare wrapText="bothSides"/>
            <wp:docPr id="4" name="rg_hi" descr="http://t1.gstatic.com/images?q=tbn:ANd9GcSXtiAkqRW8Gx7dYLu7lw6kNI1PJ8MD8WLHMaaDLd7aaNcPp0EKEH2c0t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XtiAkqRW8Gx7dYLu7lw6kNI1PJ8MD8WLHMaaDLd7aaNcPp0EKEH2c0t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E2E" w:rsidRPr="00574231">
        <w:rPr>
          <w:b/>
          <w:color w:val="002060"/>
          <w:sz w:val="24"/>
          <w:szCs w:val="24"/>
          <w:lang w:val="uk-UA"/>
        </w:rPr>
        <w:t xml:space="preserve"> </w:t>
      </w:r>
      <w:r w:rsidR="00CF4E2E" w:rsidRPr="008B1122">
        <w:rPr>
          <w:b/>
          <w:color w:val="002060"/>
          <w:sz w:val="28"/>
          <w:szCs w:val="28"/>
          <w:lang w:val="uk-UA"/>
        </w:rPr>
        <w:t>Шевченківське свято</w:t>
      </w:r>
    </w:p>
    <w:p w:rsidR="00CA47AB" w:rsidRPr="00CA47AB" w:rsidRDefault="00CF4E2E" w:rsidP="00CA47AB">
      <w:pPr>
        <w:rPr>
          <w:rFonts w:cstheme="minorHAnsi"/>
          <w:sz w:val="26"/>
          <w:szCs w:val="26"/>
          <w:lang w:val="uk-UA"/>
        </w:rPr>
      </w:pPr>
      <w:r w:rsidRPr="00CA47AB">
        <w:rPr>
          <w:sz w:val="26"/>
          <w:szCs w:val="26"/>
          <w:lang w:val="uk-UA"/>
        </w:rPr>
        <w:t>Пам</w:t>
      </w:r>
      <w:r w:rsidRPr="00CA47AB">
        <w:rPr>
          <w:rFonts w:cstheme="minorHAnsi"/>
          <w:sz w:val="26"/>
          <w:szCs w:val="26"/>
          <w:lang w:val="uk-UA"/>
        </w:rPr>
        <w:t xml:space="preserve">'ять. Вона вічна. Ось ми вкотре згадуємо великого поета Тараса Григоровича Шевченка. У стінах нашого </w:t>
      </w:r>
      <w:r w:rsidR="00311200">
        <w:rPr>
          <w:rFonts w:cstheme="minorHAnsi"/>
          <w:sz w:val="26"/>
          <w:szCs w:val="26"/>
          <w:lang w:val="uk-UA"/>
        </w:rPr>
        <w:t xml:space="preserve">ліцею </w:t>
      </w:r>
      <w:r w:rsidRPr="00CA47AB">
        <w:rPr>
          <w:rFonts w:cstheme="minorHAnsi"/>
          <w:sz w:val="26"/>
          <w:szCs w:val="26"/>
          <w:lang w:val="uk-UA"/>
        </w:rPr>
        <w:t xml:space="preserve">пройшов </w:t>
      </w:r>
      <w:proofErr w:type="spellStart"/>
      <w:r w:rsidRPr="00CA47AB">
        <w:rPr>
          <w:rFonts w:cstheme="minorHAnsi"/>
          <w:sz w:val="26"/>
          <w:szCs w:val="26"/>
          <w:lang w:val="uk-UA"/>
        </w:rPr>
        <w:t>Vl</w:t>
      </w:r>
      <w:proofErr w:type="spellEnd"/>
      <w:r w:rsidRPr="00CA47AB">
        <w:rPr>
          <w:rFonts w:cstheme="minorHAnsi"/>
          <w:sz w:val="26"/>
          <w:szCs w:val="26"/>
          <w:lang w:val="uk-UA"/>
        </w:rPr>
        <w:t xml:space="preserve"> </w:t>
      </w:r>
      <w:r w:rsidR="00311200">
        <w:rPr>
          <w:rFonts w:cstheme="minorHAnsi"/>
          <w:sz w:val="26"/>
          <w:szCs w:val="26"/>
          <w:lang w:val="uk-UA"/>
        </w:rPr>
        <w:t>П</w:t>
      </w:r>
      <w:r w:rsidRPr="00CA47AB">
        <w:rPr>
          <w:rFonts w:cstheme="minorHAnsi"/>
          <w:sz w:val="26"/>
          <w:szCs w:val="26"/>
          <w:lang w:val="uk-UA"/>
        </w:rPr>
        <w:t>оетичний конкурс «Славні нащадки Тараса». Учасників цього дійства щороку стає більше, і як сказала Світлана Михайлівна Сліпак</w:t>
      </w:r>
      <w:r w:rsidR="00311200">
        <w:rPr>
          <w:rFonts w:cstheme="minorHAnsi"/>
          <w:sz w:val="26"/>
          <w:szCs w:val="26"/>
          <w:lang w:val="uk-UA"/>
        </w:rPr>
        <w:t>,</w:t>
      </w:r>
      <w:r w:rsidRPr="00CA47AB">
        <w:rPr>
          <w:rFonts w:cstheme="minorHAnsi"/>
          <w:sz w:val="26"/>
          <w:szCs w:val="26"/>
          <w:lang w:val="uk-UA"/>
        </w:rPr>
        <w:t>: « Ми ростемо!». А це звичайно  чудово! К</w:t>
      </w:r>
      <w:r w:rsidR="00311200">
        <w:rPr>
          <w:rFonts w:cstheme="minorHAnsi"/>
          <w:sz w:val="26"/>
          <w:szCs w:val="26"/>
          <w:lang w:val="uk-UA"/>
        </w:rPr>
        <w:t xml:space="preserve">онкурсанти </w:t>
      </w:r>
      <w:r w:rsidRPr="00CA47AB">
        <w:rPr>
          <w:rFonts w:cstheme="minorHAnsi"/>
          <w:sz w:val="26"/>
          <w:szCs w:val="26"/>
          <w:lang w:val="uk-UA"/>
        </w:rPr>
        <w:t>декламува</w:t>
      </w:r>
      <w:r w:rsidR="00311200">
        <w:rPr>
          <w:rFonts w:cstheme="minorHAnsi"/>
          <w:sz w:val="26"/>
          <w:szCs w:val="26"/>
          <w:lang w:val="uk-UA"/>
        </w:rPr>
        <w:t>ли</w:t>
      </w:r>
      <w:r w:rsidRPr="00CA47AB">
        <w:rPr>
          <w:rFonts w:cstheme="minorHAnsi"/>
          <w:sz w:val="26"/>
          <w:szCs w:val="26"/>
          <w:lang w:val="uk-UA"/>
        </w:rPr>
        <w:t xml:space="preserve"> свої вірші. Це було просто свято душі й поезії. Кожен юний поет не зал</w:t>
      </w:r>
      <w:r w:rsidR="00311200">
        <w:rPr>
          <w:rFonts w:cstheme="minorHAnsi"/>
          <w:sz w:val="26"/>
          <w:szCs w:val="26"/>
          <w:lang w:val="uk-UA"/>
        </w:rPr>
        <w:t>ишився без подарунка, адже журі</w:t>
      </w:r>
      <w:r w:rsidRPr="00CA47AB">
        <w:rPr>
          <w:rFonts w:cstheme="minorHAnsi"/>
          <w:sz w:val="26"/>
          <w:szCs w:val="26"/>
          <w:lang w:val="uk-UA"/>
        </w:rPr>
        <w:t xml:space="preserve"> всіх </w:t>
      </w:r>
      <w:r w:rsidR="00311200">
        <w:rPr>
          <w:rFonts w:cstheme="minorHAnsi"/>
          <w:sz w:val="26"/>
          <w:szCs w:val="26"/>
          <w:lang w:val="uk-UA"/>
        </w:rPr>
        <w:t>нагородило грамотами лауреатів, а переможців – дипломами й призами.</w:t>
      </w:r>
      <w:r w:rsidRPr="00CA47AB">
        <w:rPr>
          <w:rFonts w:cstheme="minorHAnsi"/>
          <w:sz w:val="26"/>
          <w:szCs w:val="26"/>
          <w:lang w:val="uk-UA"/>
        </w:rPr>
        <w:t xml:space="preserve"> </w:t>
      </w:r>
      <w:r w:rsidR="00311200">
        <w:rPr>
          <w:rFonts w:cstheme="minorHAnsi"/>
          <w:sz w:val="26"/>
          <w:szCs w:val="26"/>
          <w:lang w:val="uk-UA"/>
        </w:rPr>
        <w:t>Н</w:t>
      </w:r>
      <w:r w:rsidRPr="00CA47AB">
        <w:rPr>
          <w:rFonts w:cstheme="minorHAnsi"/>
          <w:sz w:val="26"/>
          <w:szCs w:val="26"/>
          <w:lang w:val="uk-UA"/>
        </w:rPr>
        <w:t>айсмачніший подарунок – це торт від спонсора. Тож подякуємо організаторам свята і всі</w:t>
      </w:r>
      <w:r w:rsidR="00311200">
        <w:rPr>
          <w:rFonts w:cstheme="minorHAnsi"/>
          <w:sz w:val="26"/>
          <w:szCs w:val="26"/>
          <w:lang w:val="uk-UA"/>
        </w:rPr>
        <w:t>м</w:t>
      </w:r>
      <w:r w:rsidRPr="00CA47AB">
        <w:rPr>
          <w:rFonts w:cstheme="minorHAnsi"/>
          <w:sz w:val="26"/>
          <w:szCs w:val="26"/>
          <w:lang w:val="uk-UA"/>
        </w:rPr>
        <w:t>, хто був причетний</w:t>
      </w:r>
      <w:r w:rsidR="00311200">
        <w:rPr>
          <w:rFonts w:cstheme="minorHAnsi"/>
          <w:sz w:val="26"/>
          <w:szCs w:val="26"/>
          <w:lang w:val="uk-UA"/>
        </w:rPr>
        <w:t xml:space="preserve"> до цього</w:t>
      </w:r>
      <w:r w:rsidRPr="00CA47AB">
        <w:rPr>
          <w:rFonts w:cstheme="minorHAnsi"/>
          <w:sz w:val="26"/>
          <w:szCs w:val="26"/>
          <w:lang w:val="uk-UA"/>
        </w:rPr>
        <w:t>!</w:t>
      </w:r>
    </w:p>
    <w:p w:rsidR="00CF4E2E" w:rsidRPr="008B1122" w:rsidRDefault="00CF4E2E" w:rsidP="00CF4E2E">
      <w:pPr>
        <w:jc w:val="center"/>
        <w:rPr>
          <w:b/>
          <w:color w:val="002060"/>
          <w:sz w:val="28"/>
          <w:szCs w:val="28"/>
          <w:lang w:val="uk-UA"/>
        </w:rPr>
      </w:pPr>
      <w:r w:rsidRPr="008B1122">
        <w:rPr>
          <w:b/>
          <w:color w:val="002060"/>
          <w:sz w:val="28"/>
          <w:szCs w:val="28"/>
          <w:lang w:val="uk-UA"/>
        </w:rPr>
        <w:t>Міс ліцею 2011</w:t>
      </w:r>
    </w:p>
    <w:p w:rsidR="00CF4E2E" w:rsidRPr="003426C0" w:rsidRDefault="00CF4E2E" w:rsidP="00CF4E2E">
      <w:pPr>
        <w:rPr>
          <w:sz w:val="24"/>
          <w:szCs w:val="24"/>
          <w:lang w:val="uk-UA"/>
        </w:rPr>
      </w:pPr>
      <w:r w:rsidRPr="00CA47AB">
        <w:rPr>
          <w:noProof/>
          <w:sz w:val="26"/>
          <w:szCs w:val="26"/>
          <w:lang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-26670</wp:posOffset>
            </wp:positionH>
            <wp:positionV relativeFrom="margin">
              <wp:posOffset>5902960</wp:posOffset>
            </wp:positionV>
            <wp:extent cx="3314700" cy="2486025"/>
            <wp:effectExtent l="19050" t="0" r="0" b="0"/>
            <wp:wrapSquare wrapText="bothSides"/>
            <wp:docPr id="6" name="Рисунок 1" descr="F:\Miss\IMG_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iss\IMG_24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7AB">
        <w:rPr>
          <w:sz w:val="26"/>
          <w:szCs w:val="26"/>
          <w:lang w:val="uk-UA"/>
        </w:rPr>
        <w:t xml:space="preserve">10 березня </w:t>
      </w:r>
      <w:r w:rsidR="00311200">
        <w:rPr>
          <w:sz w:val="26"/>
          <w:szCs w:val="26"/>
          <w:lang w:val="uk-UA"/>
        </w:rPr>
        <w:t>в</w:t>
      </w:r>
      <w:r w:rsidRPr="00CA47AB">
        <w:rPr>
          <w:sz w:val="26"/>
          <w:szCs w:val="26"/>
          <w:lang w:val="uk-UA"/>
        </w:rPr>
        <w:t xml:space="preserve"> нашому ліцеї </w:t>
      </w:r>
      <w:r w:rsidR="00311200">
        <w:rPr>
          <w:sz w:val="26"/>
          <w:szCs w:val="26"/>
          <w:lang w:val="uk-UA"/>
        </w:rPr>
        <w:t>було проведено</w:t>
      </w:r>
      <w:r w:rsidRPr="00CA47AB">
        <w:rPr>
          <w:sz w:val="26"/>
          <w:szCs w:val="26"/>
          <w:lang w:val="uk-UA"/>
        </w:rPr>
        <w:t xml:space="preserve"> конкурс «Міс ліцею 2011». У цей день всі мали змогу побачити виступи одинадц</w:t>
      </w:r>
      <w:r w:rsidR="00311200">
        <w:rPr>
          <w:sz w:val="26"/>
          <w:szCs w:val="26"/>
          <w:lang w:val="uk-UA"/>
        </w:rPr>
        <w:t>яти надзвичайно красивих дівчат,</w:t>
      </w:r>
      <w:r w:rsidRPr="00CA47AB">
        <w:rPr>
          <w:sz w:val="26"/>
          <w:szCs w:val="26"/>
          <w:lang w:val="uk-UA"/>
        </w:rPr>
        <w:t xml:space="preserve"> </w:t>
      </w:r>
      <w:r w:rsidR="00311200">
        <w:rPr>
          <w:sz w:val="26"/>
          <w:szCs w:val="26"/>
          <w:lang w:val="uk-UA"/>
        </w:rPr>
        <w:t>які прекрасно</w:t>
      </w:r>
      <w:r w:rsidRPr="00CA47AB">
        <w:rPr>
          <w:sz w:val="26"/>
          <w:szCs w:val="26"/>
          <w:lang w:val="uk-UA"/>
        </w:rPr>
        <w:t xml:space="preserve"> проявили свої таланти. Глядачі отримали масу задоволення від пісень, танців та монологів, які виконували уч</w:t>
      </w:r>
      <w:r w:rsidR="00311200">
        <w:rPr>
          <w:sz w:val="26"/>
          <w:szCs w:val="26"/>
          <w:lang w:val="uk-UA"/>
        </w:rPr>
        <w:t>асниц</w:t>
      </w:r>
      <w:r w:rsidRPr="00CA47AB">
        <w:rPr>
          <w:sz w:val="26"/>
          <w:szCs w:val="26"/>
          <w:lang w:val="uk-UA"/>
        </w:rPr>
        <w:t>і. Перемогу здобула Наталія</w:t>
      </w:r>
      <w:r w:rsidR="00311200">
        <w:rPr>
          <w:sz w:val="26"/>
          <w:szCs w:val="26"/>
          <w:lang w:val="uk-UA"/>
        </w:rPr>
        <w:t xml:space="preserve"> Петренко</w:t>
      </w:r>
      <w:r w:rsidRPr="00CA47AB">
        <w:rPr>
          <w:sz w:val="26"/>
          <w:szCs w:val="26"/>
          <w:lang w:val="uk-UA"/>
        </w:rPr>
        <w:t>, яка, до речі, отримала приз глядацьких</w:t>
      </w:r>
      <w:r w:rsidR="00311200">
        <w:rPr>
          <w:sz w:val="26"/>
          <w:szCs w:val="26"/>
          <w:lang w:val="uk-UA"/>
        </w:rPr>
        <w:t xml:space="preserve"> симпатій. Також було дві </w:t>
      </w:r>
      <w:proofErr w:type="spellStart"/>
      <w:r w:rsidR="00311200">
        <w:rPr>
          <w:sz w:val="26"/>
          <w:szCs w:val="26"/>
          <w:lang w:val="uk-UA"/>
        </w:rPr>
        <w:t>віце-</w:t>
      </w:r>
      <w:r w:rsidRPr="00CA47AB">
        <w:rPr>
          <w:sz w:val="26"/>
          <w:szCs w:val="26"/>
          <w:lang w:val="uk-UA"/>
        </w:rPr>
        <w:t>міс</w:t>
      </w:r>
      <w:proofErr w:type="spellEnd"/>
      <w:r w:rsidRPr="00CA47AB">
        <w:rPr>
          <w:sz w:val="26"/>
          <w:szCs w:val="26"/>
          <w:lang w:val="uk-UA"/>
        </w:rPr>
        <w:t xml:space="preserve"> –</w:t>
      </w:r>
      <w:r w:rsidR="00311200" w:rsidRPr="00311200">
        <w:rPr>
          <w:sz w:val="26"/>
          <w:szCs w:val="26"/>
          <w:lang w:val="uk-UA"/>
        </w:rPr>
        <w:t xml:space="preserve"> </w:t>
      </w:r>
      <w:r w:rsidR="00311200" w:rsidRPr="00CA47AB">
        <w:rPr>
          <w:sz w:val="26"/>
          <w:szCs w:val="26"/>
          <w:lang w:val="uk-UA"/>
        </w:rPr>
        <w:t>Аліна</w:t>
      </w:r>
      <w:r w:rsidRPr="00CA47AB">
        <w:rPr>
          <w:sz w:val="26"/>
          <w:szCs w:val="26"/>
          <w:lang w:val="uk-UA"/>
        </w:rPr>
        <w:t xml:space="preserve"> </w:t>
      </w:r>
      <w:proofErr w:type="spellStart"/>
      <w:r w:rsidRPr="00CA47AB">
        <w:rPr>
          <w:sz w:val="26"/>
          <w:szCs w:val="26"/>
          <w:lang w:val="uk-UA"/>
        </w:rPr>
        <w:t>Квітковська</w:t>
      </w:r>
      <w:proofErr w:type="spellEnd"/>
      <w:r w:rsidRPr="00CA47AB">
        <w:rPr>
          <w:sz w:val="26"/>
          <w:szCs w:val="26"/>
          <w:lang w:val="uk-UA"/>
        </w:rPr>
        <w:t xml:space="preserve"> та Вікторія</w:t>
      </w:r>
      <w:r w:rsidR="00311200" w:rsidRPr="00311200">
        <w:rPr>
          <w:sz w:val="26"/>
          <w:szCs w:val="26"/>
          <w:lang w:val="uk-UA"/>
        </w:rPr>
        <w:t xml:space="preserve"> </w:t>
      </w:r>
      <w:r w:rsidR="00311200" w:rsidRPr="00CA47AB">
        <w:rPr>
          <w:sz w:val="26"/>
          <w:szCs w:val="26"/>
          <w:lang w:val="uk-UA"/>
        </w:rPr>
        <w:t>Ярина</w:t>
      </w:r>
      <w:r w:rsidRPr="00CA47AB">
        <w:rPr>
          <w:sz w:val="26"/>
          <w:szCs w:val="26"/>
          <w:lang w:val="uk-UA"/>
        </w:rPr>
        <w:t xml:space="preserve">. </w:t>
      </w:r>
      <w:r w:rsidR="00311200">
        <w:rPr>
          <w:sz w:val="26"/>
          <w:szCs w:val="26"/>
          <w:lang w:val="uk-UA"/>
        </w:rPr>
        <w:t>У</w:t>
      </w:r>
      <w:r w:rsidRPr="00CA47AB">
        <w:rPr>
          <w:sz w:val="26"/>
          <w:szCs w:val="26"/>
          <w:lang w:val="uk-UA"/>
        </w:rPr>
        <w:t xml:space="preserve">сі учасниці </w:t>
      </w:r>
      <w:r w:rsidR="00311200">
        <w:rPr>
          <w:sz w:val="26"/>
          <w:szCs w:val="26"/>
          <w:lang w:val="uk-UA"/>
        </w:rPr>
        <w:t>отримали</w:t>
      </w:r>
      <w:r w:rsidRPr="00CA47AB">
        <w:rPr>
          <w:sz w:val="26"/>
          <w:szCs w:val="26"/>
          <w:lang w:val="uk-UA"/>
        </w:rPr>
        <w:t xml:space="preserve"> чудові призи. Не залишилися без уваги </w:t>
      </w:r>
      <w:r w:rsidR="00311200">
        <w:rPr>
          <w:sz w:val="26"/>
          <w:szCs w:val="26"/>
          <w:lang w:val="uk-UA"/>
        </w:rPr>
        <w:t>й</w:t>
      </w:r>
      <w:r w:rsidRPr="00CA47AB">
        <w:rPr>
          <w:sz w:val="26"/>
          <w:szCs w:val="26"/>
          <w:lang w:val="uk-UA"/>
        </w:rPr>
        <w:t xml:space="preserve"> глядачі, які отримали 10-відсоткову знижку в салон</w:t>
      </w:r>
      <w:r w:rsidR="00311200">
        <w:rPr>
          <w:sz w:val="26"/>
          <w:szCs w:val="26"/>
          <w:lang w:val="uk-UA"/>
        </w:rPr>
        <w:t>і</w:t>
      </w:r>
      <w:r w:rsidRPr="00CA47AB">
        <w:rPr>
          <w:sz w:val="26"/>
          <w:szCs w:val="26"/>
          <w:lang w:val="uk-UA"/>
        </w:rPr>
        <w:t xml:space="preserve"> краси.  </w:t>
      </w:r>
      <w:r w:rsidR="008B1122">
        <w:rPr>
          <w:sz w:val="26"/>
          <w:szCs w:val="26"/>
          <w:lang w:val="uk-UA"/>
        </w:rPr>
        <w:t>К</w:t>
      </w:r>
      <w:r w:rsidRPr="00CA47AB">
        <w:rPr>
          <w:sz w:val="26"/>
          <w:szCs w:val="26"/>
          <w:lang w:val="uk-UA"/>
        </w:rPr>
        <w:t>раса</w:t>
      </w:r>
      <w:r w:rsidR="00311200">
        <w:rPr>
          <w:sz w:val="26"/>
          <w:szCs w:val="26"/>
          <w:lang w:val="uk-UA"/>
        </w:rPr>
        <w:t xml:space="preserve"> – велика сила, наші дівчата - найкрасивіші</w:t>
      </w:r>
      <w:r w:rsidRPr="00CA47AB">
        <w:rPr>
          <w:sz w:val="26"/>
          <w:szCs w:val="26"/>
          <w:lang w:val="uk-UA"/>
        </w:rPr>
        <w:t>.</w:t>
      </w:r>
    </w:p>
    <w:p w:rsidR="00F97CD7" w:rsidRDefault="003209EB">
      <w:pPr>
        <w:rPr>
          <w:rFonts w:cstheme="minorHAnsi"/>
          <w:sz w:val="24"/>
          <w:szCs w:val="24"/>
          <w:lang w:val="uk-UA"/>
        </w:rPr>
      </w:pPr>
      <w:r>
        <w:rPr>
          <w:rFonts w:cstheme="minorHAnsi"/>
          <w:noProof/>
          <w:sz w:val="24"/>
          <w:szCs w:val="24"/>
        </w:rPr>
        <w:pict>
          <v:roundrect id="_x0000_s1031" style="position:absolute;margin-left:-282.3pt;margin-top:24.2pt;width:567pt;height:84.75pt;z-index:251669504" arcsize="10923f" strokecolor="#002060" strokeweight="4.5pt">
            <v:stroke linestyle="thinThick"/>
            <v:textbox>
              <w:txbxContent>
                <w:p w:rsidR="00516026" w:rsidRPr="00574231" w:rsidRDefault="00516026" w:rsidP="00D1516B">
                  <w:pPr>
                    <w:ind w:firstLine="426"/>
                    <w:rPr>
                      <w:sz w:val="24"/>
                      <w:szCs w:val="24"/>
                      <w:lang w:val="uk-UA"/>
                    </w:rPr>
                  </w:pPr>
                  <w:r w:rsidRPr="00574231">
                    <w:rPr>
                      <w:sz w:val="24"/>
                      <w:szCs w:val="24"/>
                      <w:lang w:val="uk-UA"/>
                    </w:rPr>
                    <w:t>1 березня відбулася зустріч із заступником директора Ніжинської зразкової автомобільної школи ТСО України</w:t>
                  </w:r>
                  <w:r w:rsidR="005C49F4" w:rsidRPr="005C49F4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="005C49F4" w:rsidRPr="00574231">
                    <w:rPr>
                      <w:sz w:val="24"/>
                      <w:szCs w:val="24"/>
                      <w:lang w:val="uk-UA"/>
                    </w:rPr>
                    <w:t>М.М.</w:t>
                  </w:r>
                  <w:r w:rsidRPr="00574231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574231">
                    <w:rPr>
                      <w:sz w:val="24"/>
                      <w:szCs w:val="24"/>
                      <w:lang w:val="uk-UA"/>
                    </w:rPr>
                    <w:t>Костирко</w:t>
                  </w:r>
                  <w:proofErr w:type="spellEnd"/>
                  <w:r w:rsidRPr="00574231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="005C49F4">
                    <w:rPr>
                      <w:sz w:val="24"/>
                      <w:szCs w:val="24"/>
                      <w:lang w:val="uk-UA"/>
                    </w:rPr>
                    <w:t>з тем</w:t>
                  </w:r>
                  <w:r w:rsidR="00D1516B" w:rsidRPr="00574231">
                    <w:rPr>
                      <w:sz w:val="24"/>
                      <w:szCs w:val="24"/>
                      <w:lang w:val="uk-UA"/>
                    </w:rPr>
                    <w:t>: «Правила поведінки пішоходів, пасажирів та велосипедистів на проїжджій частині», «Безпека руху на проїжджій частині», «Кримінальна та адміністративна відповідальність за порушення правил дорожнього руху».</w:t>
                  </w:r>
                </w:p>
              </w:txbxContent>
            </v:textbox>
          </v:roundrect>
        </w:pict>
      </w:r>
    </w:p>
    <w:p w:rsidR="00CF4E2E" w:rsidRDefault="003209EB">
      <w:pPr>
        <w:rPr>
          <w:rFonts w:cstheme="minorHAnsi"/>
          <w:sz w:val="24"/>
          <w:szCs w:val="24"/>
          <w:lang w:val="uk-UA"/>
        </w:rPr>
      </w:pPr>
      <w:r>
        <w:rPr>
          <w:rFonts w:cstheme="minorHAnsi"/>
          <w:noProof/>
          <w:sz w:val="24"/>
          <w:szCs w:val="24"/>
        </w:rPr>
        <w:pict>
          <v:roundrect id="_x0000_s1028" style="position:absolute;margin-left:4.5pt;margin-top:86.6pt;width:531.15pt;height:27.75pt;z-index:251666432" arcsize="10923f" strokecolor="#002060" strokeweight="3pt">
            <v:stroke linestyle="thinThin"/>
            <v:textbox>
              <w:txbxContent>
                <w:p w:rsidR="00CA47AB" w:rsidRPr="00CA47AB" w:rsidRDefault="00CA47AB" w:rsidP="00CA47AB">
                  <w:pPr>
                    <w:jc w:val="center"/>
                    <w:rPr>
                      <w:color w:val="002060"/>
                      <w:sz w:val="28"/>
                      <w:szCs w:val="28"/>
                      <w:lang w:val="uk-UA"/>
                    </w:rPr>
                  </w:pPr>
                  <w:r w:rsidRPr="00574231">
                    <w:rPr>
                      <w:color w:val="002060"/>
                      <w:sz w:val="28"/>
                      <w:szCs w:val="28"/>
                      <w:lang w:val="uk-UA"/>
                    </w:rPr>
                    <w:t>Ніхто не запам</w:t>
                  </w:r>
                  <w:r w:rsidRPr="00574231">
                    <w:rPr>
                      <w:rFonts w:cstheme="minorHAnsi"/>
                      <w:color w:val="002060"/>
                      <w:sz w:val="28"/>
                      <w:szCs w:val="28"/>
                      <w:lang w:val="uk-UA"/>
                    </w:rPr>
                    <w:t>'</w:t>
                  </w:r>
                  <w:r w:rsidRPr="00574231">
                    <w:rPr>
                      <w:color w:val="002060"/>
                      <w:sz w:val="28"/>
                      <w:szCs w:val="28"/>
                      <w:lang w:val="uk-UA"/>
                    </w:rPr>
                    <w:t>ятає тебе за твої мрії…</w:t>
                  </w:r>
                  <w:r>
                    <w:rPr>
                      <w:b/>
                      <w:color w:val="002060"/>
                      <w:sz w:val="28"/>
                      <w:szCs w:val="28"/>
                      <w:lang w:val="uk-UA"/>
                    </w:rPr>
                    <w:t xml:space="preserve">         </w:t>
                  </w:r>
                  <w:r w:rsidRPr="00CA47AB">
                    <w:rPr>
                      <w:i/>
                      <w:color w:val="002060"/>
                      <w:sz w:val="28"/>
                      <w:szCs w:val="28"/>
                      <w:lang w:val="uk-UA"/>
                    </w:rPr>
                    <w:t>Гарсіа Маркес</w:t>
                  </w:r>
                </w:p>
                <w:p w:rsidR="00CA47AB" w:rsidRPr="00CA47AB" w:rsidRDefault="00CA47AB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  <w:r w:rsidR="00CF4E2E">
        <w:rPr>
          <w:rFonts w:cstheme="minorHAnsi"/>
          <w:sz w:val="24"/>
          <w:szCs w:val="24"/>
          <w:lang w:val="uk-UA"/>
        </w:rPr>
        <w:br w:type="page"/>
      </w:r>
    </w:p>
    <w:p w:rsidR="00CF4E2E" w:rsidRPr="00CA47AB" w:rsidRDefault="00CF4E2E" w:rsidP="00CA47AB">
      <w:pPr>
        <w:spacing w:line="240" w:lineRule="auto"/>
        <w:jc w:val="right"/>
        <w:rPr>
          <w:b/>
          <w:color w:val="FF0000"/>
          <w:sz w:val="24"/>
          <w:szCs w:val="24"/>
          <w:lang w:val="uk-UA"/>
        </w:rPr>
      </w:pPr>
      <w:r w:rsidRPr="00CA47AB">
        <w:rPr>
          <w:b/>
          <w:noProof/>
          <w:color w:val="FF0000"/>
          <w:lang/>
        </w:rPr>
        <w:lastRenderedPageBreak/>
        <w:drawing>
          <wp:anchor distT="0" distB="0" distL="114300" distR="114300" simplePos="0" relativeHeight="251663360" behindDoc="0" locked="0" layoutInCell="1" allowOverlap="1">
            <wp:simplePos x="2266950" y="1057275"/>
            <wp:positionH relativeFrom="margin">
              <wp:align>left</wp:align>
            </wp:positionH>
            <wp:positionV relativeFrom="margin">
              <wp:align>top</wp:align>
            </wp:positionV>
            <wp:extent cx="1809750" cy="2114550"/>
            <wp:effectExtent l="19050" t="0" r="0" b="0"/>
            <wp:wrapSquare wrapText="bothSides"/>
            <wp:docPr id="5" name="Рисунок 2" descr="C:\Users\Public\Documents\Котляр\Фото\учителі\Терещенко І. М. куратор фізмат заруб-л-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Котляр\Фото\учителі\Терещенко І. М. куратор фізмат заруб-л-ра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7AB" w:rsidRPr="00CA47AB">
        <w:rPr>
          <w:b/>
          <w:color w:val="FF0000"/>
          <w:lang w:val="uk-UA"/>
        </w:rPr>
        <w:t>ЛЮДИНА МІСЯЦЯ</w:t>
      </w:r>
    </w:p>
    <w:p w:rsidR="00CF4E2E" w:rsidRPr="00707DC6" w:rsidRDefault="005C49F4" w:rsidP="00F97CD7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</w:t>
      </w:r>
      <w:r w:rsidR="00CF4E2E" w:rsidRPr="00707DC6">
        <w:rPr>
          <w:sz w:val="24"/>
          <w:szCs w:val="24"/>
          <w:lang w:val="uk-UA"/>
        </w:rPr>
        <w:t xml:space="preserve">чителем місяця </w:t>
      </w:r>
      <w:r>
        <w:rPr>
          <w:sz w:val="24"/>
          <w:szCs w:val="24"/>
          <w:lang w:val="uk-UA"/>
        </w:rPr>
        <w:t>в</w:t>
      </w:r>
      <w:r w:rsidR="00CF4E2E" w:rsidRPr="00707DC6">
        <w:rPr>
          <w:sz w:val="24"/>
          <w:szCs w:val="24"/>
          <w:lang w:val="uk-UA"/>
        </w:rPr>
        <w:t xml:space="preserve"> березні стала Терещенко Ірина Михайлівна.</w:t>
      </w:r>
    </w:p>
    <w:p w:rsidR="00CF4E2E" w:rsidRPr="00707DC6" w:rsidRDefault="00CF4E2E" w:rsidP="00F97CD7">
      <w:pPr>
        <w:spacing w:after="0" w:line="240" w:lineRule="auto"/>
        <w:rPr>
          <w:sz w:val="24"/>
          <w:szCs w:val="24"/>
          <w:lang w:val="uk-UA"/>
        </w:rPr>
      </w:pPr>
      <w:r w:rsidRPr="00707DC6">
        <w:rPr>
          <w:sz w:val="24"/>
          <w:szCs w:val="24"/>
          <w:lang w:val="uk-UA"/>
        </w:rPr>
        <w:t>Вона люб</w:t>
      </w:r>
      <w:r w:rsidRPr="00707DC6">
        <w:rPr>
          <w:rFonts w:cstheme="minorHAnsi"/>
          <w:sz w:val="24"/>
          <w:szCs w:val="24"/>
          <w:lang w:val="uk-UA"/>
        </w:rPr>
        <w:t>'</w:t>
      </w:r>
      <w:r w:rsidRPr="00707DC6">
        <w:rPr>
          <w:sz w:val="24"/>
          <w:szCs w:val="24"/>
          <w:lang w:val="uk-UA"/>
        </w:rPr>
        <w:t>язно погодилася дати невеличке інтерв</w:t>
      </w:r>
      <w:r w:rsidRPr="00707DC6">
        <w:rPr>
          <w:rFonts w:cstheme="minorHAnsi"/>
          <w:sz w:val="24"/>
          <w:szCs w:val="24"/>
          <w:lang w:val="uk-UA"/>
        </w:rPr>
        <w:t>'</w:t>
      </w:r>
      <w:r w:rsidRPr="00707DC6">
        <w:rPr>
          <w:sz w:val="24"/>
          <w:szCs w:val="24"/>
          <w:lang w:val="uk-UA"/>
        </w:rPr>
        <w:t>ю:</w:t>
      </w:r>
    </w:p>
    <w:p w:rsidR="00CF4E2E" w:rsidRPr="00707DC6" w:rsidRDefault="00CF4E2E" w:rsidP="00F97CD7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 w:rsidRPr="00707DC6">
        <w:rPr>
          <w:sz w:val="24"/>
          <w:szCs w:val="24"/>
          <w:lang w:val="uk-UA"/>
        </w:rPr>
        <w:t>Ким ви хотіли бути в дитинстві?</w:t>
      </w:r>
    </w:p>
    <w:p w:rsidR="00CF4E2E" w:rsidRPr="00707DC6" w:rsidRDefault="00CF4E2E" w:rsidP="00CF4E2E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 w:rsidRPr="00707DC6">
        <w:rPr>
          <w:sz w:val="24"/>
          <w:szCs w:val="24"/>
          <w:lang w:val="uk-UA"/>
        </w:rPr>
        <w:t xml:space="preserve">Учителем молодших класів, але вийшло навпаки – старших. </w:t>
      </w:r>
      <w:r w:rsidR="005C49F4">
        <w:rPr>
          <w:sz w:val="24"/>
          <w:szCs w:val="24"/>
          <w:lang w:val="uk-UA"/>
        </w:rPr>
        <w:t>Хоча</w:t>
      </w:r>
      <w:r w:rsidRPr="00707DC6">
        <w:rPr>
          <w:sz w:val="24"/>
          <w:szCs w:val="24"/>
          <w:lang w:val="uk-UA"/>
        </w:rPr>
        <w:t xml:space="preserve"> досі мрію стати стюардесою</w:t>
      </w:r>
      <w:r w:rsidR="00516026">
        <w:rPr>
          <w:sz w:val="24"/>
          <w:szCs w:val="24"/>
          <w:lang w:val="uk-UA"/>
        </w:rPr>
        <w:t>.</w:t>
      </w:r>
    </w:p>
    <w:p w:rsidR="00CF4E2E" w:rsidRPr="00707DC6" w:rsidRDefault="00CF4E2E" w:rsidP="00CF4E2E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 w:rsidRPr="00707DC6">
        <w:rPr>
          <w:sz w:val="24"/>
          <w:szCs w:val="24"/>
          <w:lang w:val="uk-UA"/>
        </w:rPr>
        <w:t xml:space="preserve">Важко працювати </w:t>
      </w:r>
      <w:r w:rsidR="005C49F4">
        <w:rPr>
          <w:sz w:val="24"/>
          <w:szCs w:val="24"/>
          <w:lang w:val="uk-UA"/>
        </w:rPr>
        <w:t>вихователем</w:t>
      </w:r>
      <w:r w:rsidRPr="00707DC6">
        <w:rPr>
          <w:sz w:val="24"/>
          <w:szCs w:val="24"/>
          <w:lang w:val="uk-UA"/>
        </w:rPr>
        <w:t>?</w:t>
      </w:r>
    </w:p>
    <w:p w:rsidR="00CF4E2E" w:rsidRPr="00707DC6" w:rsidRDefault="00CF4E2E" w:rsidP="00CF4E2E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 w:rsidRPr="00707DC6">
        <w:rPr>
          <w:sz w:val="24"/>
          <w:szCs w:val="24"/>
          <w:lang w:val="uk-UA"/>
        </w:rPr>
        <w:t xml:space="preserve">Ще й </w:t>
      </w:r>
      <w:r w:rsidR="005C49F4">
        <w:rPr>
          <w:sz w:val="24"/>
          <w:szCs w:val="24"/>
          <w:lang w:val="uk-UA"/>
        </w:rPr>
        <w:t>як!</w:t>
      </w:r>
      <w:r w:rsidRPr="00707DC6">
        <w:rPr>
          <w:sz w:val="24"/>
          <w:szCs w:val="24"/>
          <w:lang w:val="uk-UA"/>
        </w:rPr>
        <w:t xml:space="preserve"> </w:t>
      </w:r>
      <w:r w:rsidR="005C49F4">
        <w:rPr>
          <w:sz w:val="24"/>
          <w:szCs w:val="24"/>
          <w:lang w:val="uk-UA"/>
        </w:rPr>
        <w:t>А</w:t>
      </w:r>
      <w:r w:rsidRPr="00707DC6">
        <w:rPr>
          <w:sz w:val="24"/>
          <w:szCs w:val="24"/>
          <w:lang w:val="uk-UA"/>
        </w:rPr>
        <w:t>ле дуже цікаво.</w:t>
      </w:r>
    </w:p>
    <w:p w:rsidR="00CF4E2E" w:rsidRPr="00707DC6" w:rsidRDefault="00CF4E2E" w:rsidP="00CF4E2E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 w:rsidRPr="00707DC6">
        <w:rPr>
          <w:sz w:val="24"/>
          <w:szCs w:val="24"/>
          <w:lang w:val="uk-UA"/>
        </w:rPr>
        <w:t>Траплялися з вами курйозні випадки під час роботи в ліцеї?</w:t>
      </w:r>
    </w:p>
    <w:p w:rsidR="00CF4E2E" w:rsidRPr="00707DC6" w:rsidRDefault="00CF4E2E" w:rsidP="00CF4E2E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 w:rsidRPr="00707DC6">
        <w:rPr>
          <w:sz w:val="24"/>
          <w:szCs w:val="24"/>
          <w:lang w:val="uk-UA"/>
        </w:rPr>
        <w:t>Як тільки прийшла на роботу</w:t>
      </w:r>
      <w:r w:rsidR="005C49F4">
        <w:rPr>
          <w:sz w:val="24"/>
          <w:szCs w:val="24"/>
          <w:lang w:val="uk-UA"/>
        </w:rPr>
        <w:t>,</w:t>
      </w:r>
      <w:r w:rsidRPr="00707DC6">
        <w:rPr>
          <w:sz w:val="24"/>
          <w:szCs w:val="24"/>
          <w:lang w:val="uk-UA"/>
        </w:rPr>
        <w:t xml:space="preserve"> було перше вечірнє чергування. Але ніхто не сказав, що половина третього поверху – студенти. А я пішла перевіря</w:t>
      </w:r>
      <w:r w:rsidR="005C49F4">
        <w:rPr>
          <w:sz w:val="24"/>
          <w:szCs w:val="24"/>
          <w:lang w:val="uk-UA"/>
        </w:rPr>
        <w:t>ти</w:t>
      </w:r>
      <w:r w:rsidRPr="00707DC6">
        <w:rPr>
          <w:sz w:val="24"/>
          <w:szCs w:val="24"/>
          <w:lang w:val="uk-UA"/>
        </w:rPr>
        <w:t xml:space="preserve"> всі кімнати. Студенти дивно дивились на мене і ніяк не могли сказати, що вони не ліцеїсти. Коли засміялись, мені стало соромно. Я запам</w:t>
      </w:r>
      <w:r w:rsidRPr="00707DC6">
        <w:rPr>
          <w:rFonts w:cstheme="minorHAnsi"/>
          <w:sz w:val="24"/>
          <w:szCs w:val="24"/>
          <w:lang w:val="uk-UA"/>
        </w:rPr>
        <w:t>'</w:t>
      </w:r>
      <w:r w:rsidRPr="00707DC6">
        <w:rPr>
          <w:sz w:val="24"/>
          <w:szCs w:val="24"/>
          <w:lang w:val="uk-UA"/>
        </w:rPr>
        <w:t>ятала те чергування на все життя.</w:t>
      </w:r>
    </w:p>
    <w:p w:rsidR="00CF4E2E" w:rsidRDefault="00CF4E2E" w:rsidP="00CF4E2E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 w:rsidRPr="00707DC6">
        <w:rPr>
          <w:sz w:val="24"/>
          <w:szCs w:val="24"/>
          <w:lang w:val="uk-UA"/>
        </w:rPr>
        <w:t>Навчаючись, ви користувалися шпаргалками?</w:t>
      </w:r>
    </w:p>
    <w:p w:rsidR="00CF4E2E" w:rsidRPr="00A105BB" w:rsidRDefault="00CF4E2E" w:rsidP="00CF4E2E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 w:rsidRPr="00A105BB">
        <w:rPr>
          <w:sz w:val="24"/>
          <w:szCs w:val="24"/>
          <w:lang w:val="uk-UA"/>
        </w:rPr>
        <w:t>Обов</w:t>
      </w:r>
      <w:r w:rsidRPr="00A105BB">
        <w:rPr>
          <w:rFonts w:cstheme="minorHAnsi"/>
          <w:sz w:val="24"/>
          <w:szCs w:val="24"/>
          <w:lang w:val="uk-UA"/>
        </w:rPr>
        <w:t>'</w:t>
      </w:r>
      <w:r w:rsidRPr="00A105BB">
        <w:rPr>
          <w:sz w:val="24"/>
          <w:szCs w:val="24"/>
          <w:lang w:val="uk-UA"/>
        </w:rPr>
        <w:t>язково! Писала лише для себе, але на парі їх не використовувала. А одного разу сказали,що дозволять відкрито користуватись шпаргалками.  Вирішила так і зроби</w:t>
      </w:r>
      <w:r w:rsidR="005C49F4">
        <w:rPr>
          <w:sz w:val="24"/>
          <w:szCs w:val="24"/>
          <w:lang w:val="uk-UA"/>
        </w:rPr>
        <w:t>ти</w:t>
      </w:r>
      <w:r w:rsidRPr="00A105BB">
        <w:rPr>
          <w:sz w:val="24"/>
          <w:szCs w:val="24"/>
          <w:lang w:val="uk-UA"/>
        </w:rPr>
        <w:t xml:space="preserve">. Коли почався екзамен, шпаргалки розклала на колінах і так захопилась відповідями на запитання,що повністю про них забула . </w:t>
      </w:r>
      <w:r w:rsidR="005C49F4">
        <w:rPr>
          <w:sz w:val="24"/>
          <w:szCs w:val="24"/>
          <w:lang w:val="uk-UA"/>
        </w:rPr>
        <w:t>У</w:t>
      </w:r>
      <w:r w:rsidRPr="00A105BB">
        <w:rPr>
          <w:sz w:val="24"/>
          <w:szCs w:val="24"/>
          <w:lang w:val="uk-UA"/>
        </w:rPr>
        <w:t>читель, щоб перевірити чи користуються  студенти шпаргалками, виріш</w:t>
      </w:r>
      <w:r w:rsidR="005C49F4">
        <w:rPr>
          <w:sz w:val="24"/>
          <w:szCs w:val="24"/>
          <w:lang w:val="uk-UA"/>
        </w:rPr>
        <w:t>ив нас пересадити. Коли я встала – у</w:t>
      </w:r>
      <w:r w:rsidRPr="00A105BB">
        <w:rPr>
          <w:sz w:val="24"/>
          <w:szCs w:val="24"/>
          <w:lang w:val="uk-UA"/>
        </w:rPr>
        <w:t>сі шпаргалки розсипались по аудиторії. А що було далі здогадуйтесь самі</w:t>
      </w:r>
      <w:r w:rsidR="00CA47AB">
        <w:rPr>
          <w:sz w:val="24"/>
          <w:szCs w:val="24"/>
          <w:lang w:val="uk-UA"/>
        </w:rPr>
        <w:t>.</w:t>
      </w:r>
    </w:p>
    <w:p w:rsidR="00CF4E2E" w:rsidRPr="0020094A" w:rsidRDefault="0020094A" w:rsidP="00F34253">
      <w:pPr>
        <w:tabs>
          <w:tab w:val="left" w:pos="2820"/>
        </w:tabs>
        <w:rPr>
          <w:b/>
          <w:i/>
          <w:color w:val="FF0000"/>
          <w:lang w:val="uk-UA"/>
        </w:rPr>
      </w:pPr>
      <w:r w:rsidRPr="0020094A">
        <w:rPr>
          <w:rFonts w:ascii="Arial" w:hAnsi="Arial" w:cs="Arial"/>
          <w:b/>
          <w:bCs/>
          <w:i/>
          <w:noProof/>
          <w:color w:val="FF0000"/>
          <w:sz w:val="19"/>
          <w:szCs w:val="19"/>
          <w:lang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504950" cy="1362075"/>
            <wp:effectExtent l="19050" t="0" r="0" b="0"/>
            <wp:wrapSquare wrapText="bothSides"/>
            <wp:docPr id="8" name="Рисунок 2" descr="http://im4-tub.yandex.net/i?id=138057384-21-2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4-tub.yandex.net/i?id=138057384-21-2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9EB">
        <w:rPr>
          <w:rFonts w:ascii="Arial" w:hAnsi="Arial" w:cs="Arial"/>
          <w:b/>
          <w:bCs/>
          <w:i/>
          <w:noProof/>
          <w:color w:val="FF0000"/>
          <w:sz w:val="19"/>
          <w:szCs w:val="19"/>
        </w:rPr>
        <w:pict>
          <v:roundrect id="_x0000_s1030" style="position:absolute;margin-left:264.9pt;margin-top:173.05pt;width:285pt;height:109.5pt;z-index:251668480;mso-position-horizontal-relative:text;mso-position-vertical-relative:text" arcsize="10923f" strokecolor="#002060" strokeweight="4.5pt">
            <v:stroke linestyle="thinThick"/>
            <v:textbox>
              <w:txbxContent>
                <w:p w:rsidR="00F97CD7" w:rsidRPr="00516026" w:rsidRDefault="0051602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15 березня відбулася зустріч </w:t>
                  </w:r>
                  <w:r w:rsidR="00574231">
                    <w:rPr>
                      <w:lang w:val="uk-UA"/>
                    </w:rPr>
                    <w:t>і</w:t>
                  </w:r>
                  <w:r>
                    <w:rPr>
                      <w:lang w:val="uk-UA"/>
                    </w:rPr>
                    <w:t>з соціальним педагогом, спеціалістом</w:t>
                  </w:r>
                  <w:r w:rsidR="00574231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 </w:t>
                  </w:r>
                  <w:r w:rsidR="00574231">
                    <w:rPr>
                      <w:lang w:val="uk-UA"/>
                    </w:rPr>
                    <w:t>і</w:t>
                  </w:r>
                  <w:r>
                    <w:rPr>
                      <w:lang w:val="uk-UA"/>
                    </w:rPr>
                    <w:t>з профілактики негативних явищ у молодіжному середовищі Ніжинського міського центру соціальних служб для сім</w:t>
                  </w:r>
                  <w:r>
                    <w:rPr>
                      <w:rFonts w:cstheme="minorHAnsi"/>
                      <w:lang w:val="uk-UA"/>
                    </w:rPr>
                    <w:t>'</w:t>
                  </w:r>
                  <w:r>
                    <w:rPr>
                      <w:lang w:val="uk-UA"/>
                    </w:rPr>
                    <w:t xml:space="preserve">ї, дітей та молоді </w:t>
                  </w:r>
                  <w:proofErr w:type="spellStart"/>
                  <w:r>
                    <w:rPr>
                      <w:lang w:val="uk-UA"/>
                    </w:rPr>
                    <w:t>Луговик</w:t>
                  </w:r>
                  <w:proofErr w:type="spellEnd"/>
                  <w:r>
                    <w:rPr>
                      <w:lang w:val="uk-UA"/>
                    </w:rPr>
                    <w:t xml:space="preserve"> Л.В. на тему «Статеві стосунки  та їх наслідки: аборти». </w:t>
                  </w:r>
                </w:p>
              </w:txbxContent>
            </v:textbox>
          </v:roundrect>
        </w:pict>
      </w:r>
      <w:r w:rsidR="003209EB">
        <w:rPr>
          <w:b/>
          <w:i/>
          <w:noProof/>
          <w:color w:val="FF0000"/>
        </w:rPr>
        <w:pict>
          <v:roundrect id="_x0000_s1027" style="position:absolute;margin-left:271.65pt;margin-top:294.7pt;width:231.75pt;height:159.2pt;z-index:251664384;mso-position-horizontal-relative:text;mso-position-vertical-relative:text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7">
              <w:txbxContent>
                <w:p w:rsidR="00CF4E2E" w:rsidRPr="00AF13D5" w:rsidRDefault="00CF4E2E" w:rsidP="00CF4E2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</w:pPr>
                  <w:r w:rsidRPr="00AF13D5"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  <w:t>Засновники: адміністрація Ніжинського обласного педагогічного ліцею Чернігівської обласної ради</w:t>
                  </w:r>
                </w:p>
                <w:p w:rsidR="00CF4E2E" w:rsidRPr="00AF13D5" w:rsidRDefault="00CF4E2E" w:rsidP="00CF4E2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</w:pPr>
                  <w:r w:rsidRPr="00AF13D5"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  <w:t>Видавець: І</w:t>
                  </w:r>
                  <w:r>
                    <w:rPr>
                      <w:sz w:val="16"/>
                      <w:szCs w:val="16"/>
                      <w:lang w:val="uk-UA"/>
                    </w:rPr>
                    <w:t>І</w:t>
                  </w:r>
                  <w:r w:rsidRPr="00AF13D5"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  <w:t xml:space="preserve"> курс </w:t>
                  </w:r>
                  <w:r>
                    <w:rPr>
                      <w:sz w:val="16"/>
                      <w:szCs w:val="16"/>
                      <w:lang w:val="uk-UA"/>
                    </w:rPr>
                    <w:t>фізико-математичний</w:t>
                  </w:r>
                  <w:r w:rsidRPr="00AF13D5"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  <w:t xml:space="preserve"> клас</w:t>
                  </w:r>
                </w:p>
                <w:p w:rsidR="00CF4E2E" w:rsidRPr="00AF13D5" w:rsidRDefault="00CF4E2E" w:rsidP="00CF4E2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</w:pPr>
                  <w:r w:rsidRPr="00AF13D5"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  <w:t xml:space="preserve">Редактор: </w:t>
                  </w:r>
                  <w:r w:rsidR="0020094A">
                    <w:rPr>
                      <w:sz w:val="16"/>
                      <w:szCs w:val="16"/>
                      <w:lang w:val="uk-UA"/>
                    </w:rPr>
                    <w:t>Я</w:t>
                  </w:r>
                  <w:r w:rsidR="0020094A" w:rsidRPr="00AF13D5"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  <w:t>.М.</w:t>
                  </w:r>
                  <w:r>
                    <w:rPr>
                      <w:sz w:val="16"/>
                      <w:szCs w:val="16"/>
                      <w:lang w:val="uk-UA"/>
                    </w:rPr>
                    <w:t>Суярко</w:t>
                  </w:r>
                  <w:r w:rsidRPr="00AF13D5"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  <w:t xml:space="preserve"> </w:t>
                  </w:r>
                </w:p>
                <w:p w:rsidR="0020094A" w:rsidRPr="0020094A" w:rsidRDefault="00CF4E2E" w:rsidP="0020094A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</w:pPr>
                  <w:r w:rsidRPr="00AF13D5"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  <w:t>Комп’ютерний набір –</w:t>
                  </w:r>
                  <w:r w:rsidR="0020094A" w:rsidRPr="0020094A"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  <w:t xml:space="preserve"> </w:t>
                  </w:r>
                  <w:r w:rsidR="00574231"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  <w:t>С.</w:t>
                  </w:r>
                  <w:r w:rsidRPr="00AF13D5"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uk-UA"/>
                    </w:rPr>
                    <w:t>Ольховик</w:t>
                  </w:r>
                  <w:proofErr w:type="spellEnd"/>
                </w:p>
                <w:p w:rsidR="00CF4E2E" w:rsidRPr="00AF13D5" w:rsidRDefault="00CF4E2E" w:rsidP="00CF4E2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</w:pPr>
                  <w:r w:rsidRPr="00AF13D5"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  <w:t xml:space="preserve"> Редакція може не поділяти точку зору автора.</w:t>
                  </w:r>
                </w:p>
                <w:p w:rsidR="00CF4E2E" w:rsidRPr="00311200" w:rsidRDefault="00CF4E2E" w:rsidP="00CF4E2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AF13D5"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  <w:t xml:space="preserve">Відповідальність за достовірність інформації </w:t>
                  </w:r>
                </w:p>
                <w:p w:rsidR="00CF4E2E" w:rsidRPr="00AF13D5" w:rsidRDefault="00CF4E2E" w:rsidP="00CF4E2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</w:pPr>
                  <w:r w:rsidRPr="00AF13D5"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  <w:t>несуть автори публікацій.</w:t>
                  </w:r>
                </w:p>
                <w:p w:rsidR="00CF4E2E" w:rsidRPr="00AF13D5" w:rsidRDefault="00CF4E2E" w:rsidP="00CF4E2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</w:pPr>
                  <w:r w:rsidRPr="00AF13D5"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  <w:t>Розповсюджується безкоштовно в стінах ліцею</w:t>
                  </w:r>
                </w:p>
                <w:p w:rsidR="00CF4E2E" w:rsidRPr="00AF13D5" w:rsidRDefault="00CF4E2E" w:rsidP="00CF4E2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</w:pPr>
                  <w:r w:rsidRPr="00AF13D5"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  <w:t>Від</w:t>
                  </w:r>
                  <w:r w:rsidR="00F97CD7">
                    <w:rPr>
                      <w:sz w:val="16"/>
                      <w:szCs w:val="16"/>
                      <w:lang w:val="uk-UA"/>
                    </w:rPr>
                    <w:t>д</w:t>
                  </w:r>
                  <w:r w:rsidRPr="00AF13D5"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  <w:t xml:space="preserve">руковано в стінах квартири на принтері </w:t>
                  </w:r>
                  <w:proofErr w:type="spellStart"/>
                  <w:r w:rsidRPr="00AF13D5"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  <w:t>Epson</w:t>
                  </w:r>
                  <w:proofErr w:type="spellEnd"/>
                </w:p>
                <w:p w:rsidR="00CF4E2E" w:rsidRPr="00AF13D5" w:rsidRDefault="00CF4E2E" w:rsidP="00CF4E2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</w:pPr>
                  <w:r w:rsidRPr="00AF13D5"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  <w:t>Тираж не обмежений. Виходить щомісяця.</w:t>
                  </w:r>
                </w:p>
                <w:p w:rsidR="00CF4E2E" w:rsidRPr="00AF13D5" w:rsidRDefault="00CF4E2E" w:rsidP="00CF4E2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</w:pPr>
                  <w:r w:rsidRPr="00AF13D5"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  <w:t xml:space="preserve">Адреса редакції: </w:t>
                  </w:r>
                  <w:proofErr w:type="spellStart"/>
                  <w:r w:rsidRPr="00AF13D5"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  <w:t>м.Ніжин</w:t>
                  </w:r>
                  <w:proofErr w:type="spellEnd"/>
                  <w:r w:rsidRPr="00AF13D5"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AF13D5"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  <w:t>вул.Богуна</w:t>
                  </w:r>
                  <w:proofErr w:type="spellEnd"/>
                  <w:r w:rsidRPr="00AF13D5">
                    <w:rPr>
                      <w:rFonts w:ascii="Calibri" w:eastAsia="Times New Roman" w:hAnsi="Calibri" w:cs="Times New Roman"/>
                      <w:sz w:val="16"/>
                      <w:szCs w:val="16"/>
                      <w:lang w:val="uk-UA"/>
                    </w:rPr>
                    <w:t>,1</w:t>
                  </w:r>
                </w:p>
                <w:p w:rsidR="00CF4E2E" w:rsidRPr="00A23673" w:rsidRDefault="00CF4E2E" w:rsidP="00CF4E2E">
                  <w:pPr>
                    <w:spacing w:after="0"/>
                    <w:rPr>
                      <w:rFonts w:ascii="Calibri" w:eastAsia="Times New Roman" w:hAnsi="Calibri" w:cs="Times New Roman"/>
                      <w:sz w:val="18"/>
                      <w:szCs w:val="18"/>
                      <w:lang w:val="uk-UA"/>
                    </w:rPr>
                  </w:pPr>
                </w:p>
              </w:txbxContent>
            </v:textbox>
          </v:roundrect>
        </w:pict>
      </w:r>
      <w:r w:rsidRPr="0020094A">
        <w:rPr>
          <w:b/>
          <w:i/>
          <w:color w:val="FF0000"/>
          <w:lang w:val="uk-UA"/>
        </w:rPr>
        <w:t xml:space="preserve">       </w:t>
      </w:r>
      <w:r w:rsidR="00F34253" w:rsidRPr="0020094A">
        <w:rPr>
          <w:b/>
          <w:i/>
          <w:color w:val="FF0000"/>
          <w:lang w:val="uk-UA"/>
        </w:rPr>
        <w:t xml:space="preserve">ПРАВИЛА ПОВЕДІНКИ НА ВЕСНЯНИХ КАНІКУЛАХ </w:t>
      </w:r>
    </w:p>
    <w:p w:rsidR="00F34253" w:rsidRPr="00574231" w:rsidRDefault="00F34253" w:rsidP="00F34253">
      <w:pPr>
        <w:pStyle w:val="a5"/>
        <w:numPr>
          <w:ilvl w:val="0"/>
          <w:numId w:val="2"/>
        </w:numPr>
        <w:tabs>
          <w:tab w:val="left" w:pos="2820"/>
        </w:tabs>
        <w:rPr>
          <w:sz w:val="24"/>
          <w:szCs w:val="24"/>
          <w:lang w:val="uk-UA"/>
        </w:rPr>
      </w:pPr>
      <w:r w:rsidRPr="00574231">
        <w:rPr>
          <w:sz w:val="24"/>
          <w:szCs w:val="24"/>
          <w:lang w:val="uk-UA"/>
        </w:rPr>
        <w:t>Пішоходам дозволяється переходити залізничні колії тільк</w:t>
      </w:r>
      <w:r w:rsidR="002A544D" w:rsidRPr="00574231">
        <w:rPr>
          <w:sz w:val="24"/>
          <w:szCs w:val="24"/>
          <w:lang w:val="uk-UA"/>
        </w:rPr>
        <w:t>и у встановлених місцях (пішохі</w:t>
      </w:r>
      <w:r w:rsidRPr="00574231">
        <w:rPr>
          <w:sz w:val="24"/>
          <w:szCs w:val="24"/>
          <w:lang w:val="uk-UA"/>
        </w:rPr>
        <w:t>дні мости, переходи, тунелі, переїзди тощо).</w:t>
      </w:r>
    </w:p>
    <w:p w:rsidR="002A544D" w:rsidRPr="00574231" w:rsidRDefault="008B1122" w:rsidP="00F34253">
      <w:pPr>
        <w:pStyle w:val="a5"/>
        <w:numPr>
          <w:ilvl w:val="0"/>
          <w:numId w:val="2"/>
        </w:numPr>
        <w:tabs>
          <w:tab w:val="left" w:pos="28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Перед тим </w:t>
      </w:r>
      <w:r w:rsidR="0020094A" w:rsidRPr="00574231">
        <w:rPr>
          <w:sz w:val="24"/>
          <w:szCs w:val="24"/>
          <w:lang w:val="uk-UA"/>
        </w:rPr>
        <w:t xml:space="preserve"> як увійти в небезпечну зону (ступити на колію), потрібно впевнитися у відсутності потяга.</w:t>
      </w:r>
    </w:p>
    <w:p w:rsidR="0020094A" w:rsidRPr="00574231" w:rsidRDefault="0020094A" w:rsidP="0020094A">
      <w:pPr>
        <w:pStyle w:val="a5"/>
        <w:tabs>
          <w:tab w:val="left" w:pos="2820"/>
        </w:tabs>
        <w:rPr>
          <w:sz w:val="24"/>
          <w:szCs w:val="24"/>
          <w:lang w:val="uk-UA"/>
        </w:rPr>
      </w:pPr>
      <w:r w:rsidRPr="00574231">
        <w:rPr>
          <w:sz w:val="24"/>
          <w:szCs w:val="24"/>
          <w:lang w:val="uk-UA"/>
        </w:rPr>
        <w:t>ЛІЦЕЇСТИ! Поводьтеся на водоймах так, як вимагают</w:t>
      </w:r>
      <w:r w:rsidR="005C49F4">
        <w:rPr>
          <w:sz w:val="24"/>
          <w:szCs w:val="24"/>
          <w:lang w:val="uk-UA"/>
        </w:rPr>
        <w:t>ь заходи безпеки життя: обачно та</w:t>
      </w:r>
      <w:r w:rsidRPr="00574231">
        <w:rPr>
          <w:sz w:val="24"/>
          <w:szCs w:val="24"/>
          <w:lang w:val="uk-UA"/>
        </w:rPr>
        <w:t xml:space="preserve"> обережно.</w:t>
      </w:r>
    </w:p>
    <w:p w:rsidR="00F34253" w:rsidRPr="00CF4E2E" w:rsidRDefault="003209EB" w:rsidP="00F34253">
      <w:pPr>
        <w:tabs>
          <w:tab w:val="left" w:pos="2820"/>
        </w:tabs>
        <w:rPr>
          <w:lang w:val="uk-UA"/>
        </w:rPr>
      </w:pPr>
      <w:r>
        <w:rPr>
          <w:noProof/>
        </w:rPr>
        <w:pict>
          <v:roundrect id="_x0000_s1029" style="position:absolute;margin-left:-19.35pt;margin-top:5.55pt;width:274.5pt;height:320.25pt;z-index:25166745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97CD7" w:rsidRPr="008B1122" w:rsidRDefault="00F97CD7" w:rsidP="00F97CD7">
                  <w:pPr>
                    <w:spacing w:after="0" w:line="240" w:lineRule="auto"/>
                    <w:jc w:val="right"/>
                    <w:rPr>
                      <w:b/>
                      <w:color w:val="FF0000"/>
                      <w:sz w:val="24"/>
                      <w:szCs w:val="24"/>
                      <w:lang w:val="uk-UA"/>
                    </w:rPr>
                  </w:pPr>
                  <w:r w:rsidRPr="008B1122">
                    <w:rPr>
                      <w:b/>
                      <w:color w:val="FF0000"/>
                      <w:sz w:val="24"/>
                      <w:szCs w:val="24"/>
                      <w:lang w:val="uk-UA"/>
                    </w:rPr>
                    <w:t>ПРОБИ ПЕРА</w:t>
                  </w:r>
                </w:p>
                <w:p w:rsidR="00CA47AB" w:rsidRPr="003426C0" w:rsidRDefault="00CA47AB" w:rsidP="00F97CD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426C0">
                    <w:rPr>
                      <w:sz w:val="24"/>
                      <w:szCs w:val="24"/>
                      <w:lang w:val="uk-UA"/>
                    </w:rPr>
                    <w:t>Ліцею мій, ти завжди з нами</w:t>
                  </w:r>
                  <w:r w:rsidR="005C49F4">
                    <w:rPr>
                      <w:sz w:val="24"/>
                      <w:szCs w:val="24"/>
                      <w:lang w:val="uk-UA"/>
                    </w:rPr>
                    <w:t>,</w:t>
                  </w:r>
                </w:p>
                <w:p w:rsidR="00CA47AB" w:rsidRPr="003426C0" w:rsidRDefault="00CA47AB" w:rsidP="00F97CD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426C0">
                    <w:rPr>
                      <w:sz w:val="24"/>
                      <w:szCs w:val="24"/>
                      <w:lang w:val="uk-UA"/>
                    </w:rPr>
                    <w:t>Даєш надію, силу , міць</w:t>
                  </w:r>
                  <w:r w:rsidR="005C49F4">
                    <w:rPr>
                      <w:sz w:val="24"/>
                      <w:szCs w:val="24"/>
                      <w:lang w:val="uk-UA"/>
                    </w:rPr>
                    <w:t>.</w:t>
                  </w:r>
                </w:p>
                <w:p w:rsidR="00CA47AB" w:rsidRPr="003426C0" w:rsidRDefault="00CA47AB" w:rsidP="00F97CD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426C0">
                    <w:rPr>
                      <w:sz w:val="24"/>
                      <w:szCs w:val="24"/>
                      <w:lang w:val="uk-UA"/>
                    </w:rPr>
                    <w:t>Ти з кожним з нас завжди думками</w:t>
                  </w:r>
                </w:p>
                <w:p w:rsidR="00CA47AB" w:rsidRPr="003426C0" w:rsidRDefault="00CA47AB" w:rsidP="00F97CD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426C0">
                    <w:rPr>
                      <w:sz w:val="24"/>
                      <w:szCs w:val="24"/>
                      <w:lang w:val="uk-UA"/>
                    </w:rPr>
                    <w:t>У пам</w:t>
                  </w:r>
                  <w:r w:rsidRPr="003426C0">
                    <w:rPr>
                      <w:rFonts w:cstheme="minorHAnsi"/>
                      <w:sz w:val="24"/>
                      <w:szCs w:val="24"/>
                      <w:lang w:val="uk-UA"/>
                    </w:rPr>
                    <w:t>'</w:t>
                  </w:r>
                  <w:r w:rsidR="005C49F4">
                    <w:rPr>
                      <w:sz w:val="24"/>
                      <w:szCs w:val="24"/>
                      <w:lang w:val="uk-UA"/>
                    </w:rPr>
                    <w:t>яті минулих днів.</w:t>
                  </w:r>
                </w:p>
                <w:p w:rsidR="00CA47AB" w:rsidRPr="003426C0" w:rsidRDefault="00CA47AB" w:rsidP="00F97CD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426C0">
                    <w:rPr>
                      <w:sz w:val="24"/>
                      <w:szCs w:val="24"/>
                      <w:lang w:val="uk-UA"/>
                    </w:rPr>
                    <w:t>Той коридор завжди шумить</w:t>
                  </w:r>
                  <w:r w:rsidR="005C49F4">
                    <w:rPr>
                      <w:sz w:val="24"/>
                      <w:szCs w:val="24"/>
                      <w:lang w:val="uk-UA"/>
                    </w:rPr>
                    <w:t>,</w:t>
                  </w:r>
                </w:p>
                <w:p w:rsidR="00CA47AB" w:rsidRPr="003426C0" w:rsidRDefault="00CA47AB" w:rsidP="00F97CD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426C0">
                    <w:rPr>
                      <w:sz w:val="24"/>
                      <w:szCs w:val="24"/>
                      <w:lang w:val="uk-UA"/>
                    </w:rPr>
                    <w:t xml:space="preserve">Бо ж завжди сяяв </w:t>
                  </w:r>
                  <w:r w:rsidR="00F97CD7">
                    <w:rPr>
                      <w:sz w:val="24"/>
                      <w:szCs w:val="24"/>
                      <w:lang w:val="uk-UA"/>
                    </w:rPr>
                    <w:t xml:space="preserve">і </w:t>
                  </w:r>
                  <w:r w:rsidRPr="003426C0">
                    <w:rPr>
                      <w:sz w:val="24"/>
                      <w:szCs w:val="24"/>
                      <w:lang w:val="uk-UA"/>
                    </w:rPr>
                    <w:t>білів</w:t>
                  </w:r>
                  <w:r w:rsidR="005C49F4">
                    <w:rPr>
                      <w:sz w:val="24"/>
                      <w:szCs w:val="24"/>
                      <w:lang w:val="uk-UA"/>
                    </w:rPr>
                    <w:t>,</w:t>
                  </w:r>
                </w:p>
                <w:p w:rsidR="00CA47AB" w:rsidRPr="003426C0" w:rsidRDefault="00CA47AB" w:rsidP="00F97CD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426C0">
                    <w:rPr>
                      <w:sz w:val="24"/>
                      <w:szCs w:val="24"/>
                      <w:lang w:val="uk-UA"/>
                    </w:rPr>
                    <w:t xml:space="preserve">Бо, він живий </w:t>
                  </w:r>
                  <w:r w:rsidR="00F97CD7">
                    <w:rPr>
                      <w:sz w:val="24"/>
                      <w:szCs w:val="24"/>
                      <w:lang w:val="uk-UA"/>
                    </w:rPr>
                    <w:t>і</w:t>
                  </w:r>
                  <w:r w:rsidRPr="003426C0">
                    <w:rPr>
                      <w:sz w:val="24"/>
                      <w:szCs w:val="24"/>
                      <w:lang w:val="uk-UA"/>
                    </w:rPr>
                    <w:t xml:space="preserve"> він не спить</w:t>
                  </w:r>
                  <w:r w:rsidR="005C49F4">
                    <w:rPr>
                      <w:sz w:val="24"/>
                      <w:szCs w:val="24"/>
                      <w:lang w:val="uk-UA"/>
                    </w:rPr>
                    <w:t>.</w:t>
                  </w:r>
                </w:p>
                <w:p w:rsidR="00CA47AB" w:rsidRPr="003426C0" w:rsidRDefault="00CA47AB" w:rsidP="00F97CD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426C0">
                    <w:rPr>
                      <w:sz w:val="24"/>
                      <w:szCs w:val="24"/>
                      <w:lang w:val="uk-UA"/>
                    </w:rPr>
                    <w:t>І та кімната, що назавжди</w:t>
                  </w:r>
                </w:p>
                <w:p w:rsidR="00CA47AB" w:rsidRPr="003426C0" w:rsidRDefault="00CA47AB" w:rsidP="00F97CD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426C0">
                    <w:rPr>
                      <w:sz w:val="24"/>
                      <w:szCs w:val="24"/>
                      <w:lang w:val="uk-UA"/>
                    </w:rPr>
                    <w:t>Залишиться у серці в нас</w:t>
                  </w:r>
                  <w:r w:rsidR="005C49F4">
                    <w:rPr>
                      <w:sz w:val="24"/>
                      <w:szCs w:val="24"/>
                      <w:lang w:val="uk-UA"/>
                    </w:rPr>
                    <w:t>,</w:t>
                  </w:r>
                </w:p>
                <w:p w:rsidR="00CA47AB" w:rsidRPr="003426C0" w:rsidRDefault="00CA47AB" w:rsidP="00F97CD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426C0">
                    <w:rPr>
                      <w:sz w:val="24"/>
                      <w:szCs w:val="24"/>
                      <w:lang w:val="uk-UA"/>
                    </w:rPr>
                    <w:t>Там є душа, там тільки правда</w:t>
                  </w:r>
                  <w:r w:rsidR="005C49F4">
                    <w:rPr>
                      <w:sz w:val="24"/>
                      <w:szCs w:val="24"/>
                      <w:lang w:val="uk-UA"/>
                    </w:rPr>
                    <w:t>,</w:t>
                  </w:r>
                </w:p>
                <w:p w:rsidR="00CA47AB" w:rsidRPr="003426C0" w:rsidRDefault="00CA47AB" w:rsidP="00F97CD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426C0">
                    <w:rPr>
                      <w:sz w:val="24"/>
                      <w:szCs w:val="24"/>
                      <w:lang w:val="uk-UA"/>
                    </w:rPr>
                    <w:t>А поруч розцвітає клас.</w:t>
                  </w:r>
                </w:p>
                <w:p w:rsidR="00CA47AB" w:rsidRPr="003426C0" w:rsidRDefault="00CA47AB" w:rsidP="00F97CD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426C0">
                    <w:rPr>
                      <w:sz w:val="24"/>
                      <w:szCs w:val="24"/>
                      <w:lang w:val="uk-UA"/>
                    </w:rPr>
                    <w:t>Ліцей щороку наповняє</w:t>
                  </w:r>
                </w:p>
                <w:p w:rsidR="00CA47AB" w:rsidRPr="003426C0" w:rsidRDefault="00CA47AB" w:rsidP="00F97CD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426C0">
                    <w:rPr>
                      <w:sz w:val="24"/>
                      <w:szCs w:val="24"/>
                      <w:lang w:val="uk-UA"/>
                    </w:rPr>
                    <w:t xml:space="preserve">Та </w:t>
                  </w:r>
                  <w:proofErr w:type="spellStart"/>
                  <w:r w:rsidRPr="003426C0">
                    <w:rPr>
                      <w:sz w:val="24"/>
                      <w:szCs w:val="24"/>
                      <w:lang w:val="uk-UA"/>
                    </w:rPr>
                    <w:t>зна</w:t>
                  </w:r>
                  <w:proofErr w:type="spellEnd"/>
                  <w:r w:rsidRPr="003426C0">
                    <w:rPr>
                      <w:sz w:val="24"/>
                      <w:szCs w:val="24"/>
                      <w:lang w:val="uk-UA"/>
                    </w:rPr>
                    <w:t xml:space="preserve"> його нам не забут</w:t>
                  </w:r>
                  <w:r w:rsidR="00F97CD7">
                    <w:rPr>
                      <w:sz w:val="24"/>
                      <w:szCs w:val="24"/>
                      <w:lang w:val="uk-UA"/>
                    </w:rPr>
                    <w:t>и</w:t>
                  </w:r>
                </w:p>
                <w:p w:rsidR="00CA47AB" w:rsidRPr="003426C0" w:rsidRDefault="00CA47AB" w:rsidP="00F97CD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426C0">
                    <w:rPr>
                      <w:sz w:val="24"/>
                      <w:szCs w:val="24"/>
                      <w:lang w:val="uk-UA"/>
                    </w:rPr>
                    <w:t>Бо він частину нас вже має</w:t>
                  </w:r>
                </w:p>
                <w:p w:rsidR="00CA47AB" w:rsidRDefault="00F97CD7" w:rsidP="00F97CD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Тож я скажу: «</w:t>
                  </w:r>
                  <w:r w:rsidR="00CA47AB" w:rsidRPr="003426C0">
                    <w:rPr>
                      <w:sz w:val="24"/>
                      <w:szCs w:val="24"/>
                      <w:lang w:val="uk-UA"/>
                    </w:rPr>
                    <w:t>Ти просто будь».</w:t>
                  </w:r>
                </w:p>
                <w:p w:rsidR="005C49F4" w:rsidRPr="003426C0" w:rsidRDefault="005C49F4" w:rsidP="005C49F4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val="uk-UA"/>
                    </w:rPr>
                  </w:pPr>
                  <w:r w:rsidRPr="00F97CD7">
                    <w:rPr>
                      <w:lang w:val="uk-UA"/>
                    </w:rPr>
                    <w:t xml:space="preserve">           Наталія     Темчурова</w:t>
                  </w:r>
                  <w:r w:rsidRPr="003426C0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uk-UA"/>
                    </w:rPr>
                    <w:t>,</w:t>
                  </w:r>
                </w:p>
                <w:p w:rsidR="00CA47AB" w:rsidRPr="00F97CD7" w:rsidRDefault="00CA47AB" w:rsidP="00CA47AB">
                  <w:pPr>
                    <w:spacing w:after="0" w:line="240" w:lineRule="auto"/>
                    <w:jc w:val="right"/>
                    <w:rPr>
                      <w:lang w:val="uk-UA"/>
                    </w:rPr>
                  </w:pPr>
                  <w:r w:rsidRPr="00F97CD7">
                    <w:rPr>
                      <w:lang w:val="uk-UA"/>
                    </w:rPr>
                    <w:t xml:space="preserve">                  учениця </w:t>
                  </w:r>
                  <w:proofErr w:type="spellStart"/>
                  <w:r w:rsidRPr="00F97CD7">
                    <w:rPr>
                      <w:rFonts w:cstheme="minorHAnsi"/>
                      <w:lang w:val="uk-UA"/>
                    </w:rPr>
                    <w:t>ll</w:t>
                  </w:r>
                  <w:proofErr w:type="spellEnd"/>
                  <w:r w:rsidRPr="00F97CD7">
                    <w:rPr>
                      <w:lang w:val="uk-UA"/>
                    </w:rPr>
                    <w:t xml:space="preserve"> курсу </w:t>
                  </w:r>
                </w:p>
                <w:p w:rsidR="00CA47AB" w:rsidRPr="00F97CD7" w:rsidRDefault="00CA47AB" w:rsidP="00CA47AB">
                  <w:pPr>
                    <w:spacing w:after="0" w:line="240" w:lineRule="auto"/>
                    <w:jc w:val="right"/>
                    <w:rPr>
                      <w:lang w:val="uk-UA"/>
                    </w:rPr>
                  </w:pPr>
                  <w:r w:rsidRPr="00F97CD7">
                    <w:rPr>
                      <w:lang w:val="uk-UA"/>
                    </w:rPr>
                    <w:t xml:space="preserve">                фізико-математичного класу   </w:t>
                  </w:r>
                </w:p>
                <w:p w:rsidR="00CA47AB" w:rsidRDefault="00CA47AB" w:rsidP="00CA47AB"/>
              </w:txbxContent>
            </v:textbox>
          </v:roundrect>
        </w:pict>
      </w:r>
    </w:p>
    <w:sectPr w:rsidR="00F34253" w:rsidRPr="00CF4E2E" w:rsidSect="0020094A">
      <w:pgSz w:w="11906" w:h="16838"/>
      <w:pgMar w:top="709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E2119"/>
    <w:multiLevelType w:val="hybridMultilevel"/>
    <w:tmpl w:val="72F4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824EF"/>
    <w:multiLevelType w:val="hybridMultilevel"/>
    <w:tmpl w:val="5762A0DE"/>
    <w:lvl w:ilvl="0" w:tplc="1C84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4E2E"/>
    <w:rsid w:val="00046DF6"/>
    <w:rsid w:val="0020094A"/>
    <w:rsid w:val="00251573"/>
    <w:rsid w:val="002A544D"/>
    <w:rsid w:val="002B78F3"/>
    <w:rsid w:val="00311200"/>
    <w:rsid w:val="003209EB"/>
    <w:rsid w:val="003A7F86"/>
    <w:rsid w:val="00516026"/>
    <w:rsid w:val="00574231"/>
    <w:rsid w:val="005C49F4"/>
    <w:rsid w:val="00687FF8"/>
    <w:rsid w:val="00762B0B"/>
    <w:rsid w:val="008B1122"/>
    <w:rsid w:val="0099357E"/>
    <w:rsid w:val="00CA47AB"/>
    <w:rsid w:val="00CF4E2E"/>
    <w:rsid w:val="00D1516B"/>
    <w:rsid w:val="00F34253"/>
    <w:rsid w:val="00F9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F4E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4E2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ru/imgres?q=%D0%A8%D0%B5%D0%B2%D1%87%D0%B5%D0%BD%D0%BA%D0%BE&amp;hl=uk&amp;newwindow=1&amp;sa=G&amp;biw=1436&amp;bih=715&amp;gbv=2&amp;tbm=isch&amp;tbnid=OAQxQiuIhQqmxM:&amp;imgrefurl=http://nationalist.ucoz.ua/load/literatura/poezija_khudozhnja/taras_shevchenko_kobzar/3-1-0-1&amp;imgurl=http://nationalist.ucoz.ua/Taras_Shevchenko_small.jpg&amp;w=473&amp;h=600&amp;ei=biSUTd_vD5DXsga7ksixCA&amp;zoom=1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ages.yandex.ua/yandsearch?tld=ua&amp;ed=1&amp;text=%D0%BA%D0%B0%D0%BD%D1%96%D0%BA%D1%83%D0%BB%D0%B8%20%D1%84%D0%BE%D1%82%D0%BE&amp;p=22&amp;img_url=www.amovskaya-nov.narod.ru/image/dev.png&amp;rpt=simag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Бутурлим</dc:creator>
  <cp:lastModifiedBy>Мария</cp:lastModifiedBy>
  <cp:revision>11</cp:revision>
  <cp:lastPrinted>2011-03-31T08:15:00Z</cp:lastPrinted>
  <dcterms:created xsi:type="dcterms:W3CDTF">2011-03-31T07:10:00Z</dcterms:created>
  <dcterms:modified xsi:type="dcterms:W3CDTF">2020-03-03T12:29:00Z</dcterms:modified>
</cp:coreProperties>
</file>