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3BD6" w14:textId="77777777" w:rsidR="004D6B4A" w:rsidRPr="004D6B4A" w:rsidRDefault="004D6B4A" w:rsidP="004D6B4A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96B4407" w14:textId="77777777" w:rsidR="004D6B4A" w:rsidRPr="004D6B4A" w:rsidRDefault="004D6B4A" w:rsidP="004D6B4A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331D9EBB" w14:textId="77777777" w:rsidR="004D6B4A" w:rsidRPr="004D6B4A" w:rsidRDefault="004D6B4A" w:rsidP="004D6B4A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125F2BC7" w14:textId="7B59420E" w:rsidR="004D6B4A" w:rsidRPr="004D6B4A" w:rsidRDefault="007C364E" w:rsidP="004D6B4A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</w:t>
      </w:r>
      <w:r w:rsidR="0031034B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 w:rsidR="004D6B4A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101BC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4D6B4A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31034B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6AAE5F8A" w14:textId="4E20CC23" w:rsidR="00B33044" w:rsidRDefault="00B33044" w:rsidP="00B3304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bookmarkStart w:id="0" w:name="_Hlk68690165"/>
      <w:r w:rsidRPr="00314ED5">
        <w:rPr>
          <w:b/>
          <w:color w:val="000000"/>
          <w:sz w:val="26"/>
          <w:szCs w:val="26"/>
        </w:rPr>
        <w:t xml:space="preserve">ІНСТРУКЦІЯ </w:t>
      </w:r>
      <w:r>
        <w:rPr>
          <w:b/>
          <w:color w:val="000000"/>
          <w:sz w:val="26"/>
          <w:szCs w:val="26"/>
        </w:rPr>
        <w:t xml:space="preserve">№ </w:t>
      </w:r>
      <w:r w:rsidR="0096144A">
        <w:rPr>
          <w:b/>
          <w:color w:val="000000"/>
          <w:sz w:val="26"/>
          <w:szCs w:val="26"/>
        </w:rPr>
        <w:t>23</w:t>
      </w:r>
    </w:p>
    <w:p w14:paraId="6F3B70F9" w14:textId="0577F432" w:rsidR="00B33044" w:rsidRPr="00314ED5" w:rsidRDefault="00B33044" w:rsidP="00B3304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 охорони праці </w:t>
      </w:r>
      <w:r w:rsidRPr="00314ED5">
        <w:rPr>
          <w:b/>
          <w:color w:val="000000"/>
          <w:sz w:val="26"/>
          <w:szCs w:val="26"/>
        </w:rPr>
        <w:t>під час дистанційної  роботи в умовах карантину</w:t>
      </w:r>
      <w:bookmarkStart w:id="1" w:name="_GoBack"/>
    </w:p>
    <w:bookmarkEnd w:id="0"/>
    <w:bookmarkEnd w:id="1"/>
    <w:p w14:paraId="5669E1CA" w14:textId="77777777" w:rsidR="00B33044" w:rsidRPr="00314ED5" w:rsidRDefault="00B33044" w:rsidP="00B3304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</w:p>
    <w:p w14:paraId="3707DA6D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6"/>
          <w:szCs w:val="26"/>
        </w:rPr>
      </w:pPr>
      <w:r w:rsidRPr="00314ED5">
        <w:rPr>
          <w:b/>
          <w:color w:val="000000"/>
          <w:sz w:val="26"/>
          <w:szCs w:val="26"/>
        </w:rPr>
        <w:t>1. ЗАГАЛЬНІ ПОЛОЖЕННЯ</w:t>
      </w:r>
    </w:p>
    <w:p w14:paraId="43534B7C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1.1. Інструкція встановлює вимоги з охорони праці під час дистанційної (надомної) роботи в умовах карантину.</w:t>
      </w:r>
    </w:p>
    <w:p w14:paraId="6D839D40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1.2. Вимоги цієї інструкції обов’язкові. Їх невиконання є порушенням трудової дисципліни, за яке застосовують заходи впливу відповідно до законодавства.</w:t>
      </w:r>
    </w:p>
    <w:p w14:paraId="13E5D761" w14:textId="56C06A00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</w:t>
      </w:r>
      <w:r w:rsidR="0064259F">
        <w:rPr>
          <w:color w:val="000000"/>
          <w:sz w:val="26"/>
          <w:szCs w:val="26"/>
        </w:rPr>
        <w:t>3</w:t>
      </w:r>
      <w:r w:rsidRPr="00314ED5">
        <w:rPr>
          <w:color w:val="000000"/>
          <w:sz w:val="26"/>
          <w:szCs w:val="26"/>
        </w:rPr>
        <w:t>. Працівникам, які виконують дистанційну (надомну) роботу в умовах карантину, можна виходити з дому тільки за нагальної потреби – купити харчові продукти, ліки; вигуляти тварин тощо.</w:t>
      </w:r>
    </w:p>
    <w:p w14:paraId="73846C17" w14:textId="18FB71ED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</w:t>
      </w:r>
      <w:r w:rsidR="0064259F">
        <w:rPr>
          <w:color w:val="000000"/>
          <w:sz w:val="26"/>
          <w:szCs w:val="26"/>
        </w:rPr>
        <w:t>4</w:t>
      </w:r>
      <w:r w:rsidRPr="00314ED5">
        <w:rPr>
          <w:color w:val="000000"/>
          <w:sz w:val="26"/>
          <w:szCs w:val="26"/>
        </w:rPr>
        <w:t>. У закладах торгівлі застосовувати маски чи респіратори та захисні рукавички, дотримуватися дистанції щонайменше 1 м.</w:t>
      </w:r>
    </w:p>
    <w:p w14:paraId="3A33B5FA" w14:textId="345B998C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</w:t>
      </w:r>
      <w:r w:rsidR="0064259F">
        <w:rPr>
          <w:color w:val="000000"/>
          <w:sz w:val="26"/>
          <w:szCs w:val="26"/>
        </w:rPr>
        <w:t>5</w:t>
      </w:r>
      <w:r w:rsidRPr="00314ED5">
        <w:rPr>
          <w:color w:val="000000"/>
          <w:sz w:val="26"/>
          <w:szCs w:val="26"/>
        </w:rPr>
        <w:t xml:space="preserve">. Небезпечний чинник на час карантину – </w:t>
      </w:r>
      <w:proofErr w:type="spellStart"/>
      <w:r w:rsidRPr="00314ED5">
        <w:rPr>
          <w:color w:val="000000"/>
          <w:sz w:val="26"/>
          <w:szCs w:val="26"/>
        </w:rPr>
        <w:t>коронавірус</w:t>
      </w:r>
      <w:proofErr w:type="spellEnd"/>
      <w:r w:rsidRPr="00314ED5">
        <w:rPr>
          <w:color w:val="000000"/>
          <w:sz w:val="26"/>
          <w:szCs w:val="26"/>
        </w:rPr>
        <w:t xml:space="preserve"> SARS-CoV-2. Він передається переважно контактним шляхом – потрапляє на слизові оболонки носа, очей та рота.</w:t>
      </w:r>
    </w:p>
    <w:p w14:paraId="6CD908F7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Пам’ятайте, що у повітрі вірус може жити до 3 годин, на резинових рукавичках та алюмінієвій поверхні – до 8 годин, на сталевій – до 48 годин, дерев’яній і скляній – до 4 діб, паперовій і пластиковій поверхнях – до 5 діб.</w:t>
      </w:r>
    </w:p>
    <w:p w14:paraId="5D39E111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1.7. Уникати контакту з особами, які мають симптоми респіраторного захворювання.</w:t>
      </w:r>
    </w:p>
    <w:p w14:paraId="107C3467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 xml:space="preserve">1.8. Повернувшись додому, продезінфікувати мобільні засоби зв’язку, вимити руки з </w:t>
      </w:r>
      <w:proofErr w:type="spellStart"/>
      <w:r w:rsidRPr="00314ED5">
        <w:rPr>
          <w:color w:val="000000"/>
          <w:sz w:val="26"/>
          <w:szCs w:val="26"/>
        </w:rPr>
        <w:t>милом</w:t>
      </w:r>
      <w:proofErr w:type="spellEnd"/>
      <w:r w:rsidRPr="00314ED5">
        <w:rPr>
          <w:color w:val="000000"/>
          <w:sz w:val="26"/>
          <w:szCs w:val="26"/>
        </w:rPr>
        <w:t xml:space="preserve"> протягом не менше ніж 30 с або обробити їх антисептиком.</w:t>
      </w:r>
    </w:p>
    <w:p w14:paraId="07F30420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1.9. Проводити щоденний температурний скринінг.</w:t>
      </w:r>
    </w:p>
    <w:p w14:paraId="10F1F5A7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1.10. У разі користування особистим транспортом дезінфікувати поверхню салону.</w:t>
      </w:r>
    </w:p>
    <w:p w14:paraId="2D69B9B9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6"/>
          <w:szCs w:val="26"/>
        </w:rPr>
      </w:pPr>
      <w:r w:rsidRPr="00314ED5">
        <w:rPr>
          <w:b/>
          <w:color w:val="000000"/>
          <w:sz w:val="26"/>
          <w:szCs w:val="26"/>
        </w:rPr>
        <w:t>2. ВИМОГИ БЕЗПЕКИ ПЕРЕД ПОЧАТКОМ РОБОТИ</w:t>
      </w:r>
    </w:p>
    <w:p w14:paraId="4C06AE92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2.1. У разі використання приладів з екранними пристроями незалежно від їхнього типу та моделі необхідно очистити їх від пилу й інших забруднень.</w:t>
      </w:r>
    </w:p>
    <w:p w14:paraId="3763F201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2.2. Оглянути робочий стіл та прибрати речі, що не стосуються виконуваної роботи.</w:t>
      </w:r>
    </w:p>
    <w:p w14:paraId="1047D779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2.3. Регулярно дезінфікувати робочі поверхні – дверні ручки, поручні, столи тощо.</w:t>
      </w:r>
    </w:p>
    <w:p w14:paraId="2F21FEE5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6"/>
          <w:szCs w:val="26"/>
        </w:rPr>
      </w:pPr>
      <w:r w:rsidRPr="00314ED5">
        <w:rPr>
          <w:b/>
          <w:color w:val="000000"/>
          <w:sz w:val="26"/>
          <w:szCs w:val="26"/>
        </w:rPr>
        <w:t>3. ВИМОГИ БЕЗПЕКИ ПІД ЧАС РОБОТИ</w:t>
      </w:r>
    </w:p>
    <w:p w14:paraId="463C6B09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3.1. Не вживати їжу за робочим столом.</w:t>
      </w:r>
    </w:p>
    <w:p w14:paraId="16E31BED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3.2. Не торкатися немитими руками очей, носа та рота, за потреби використовувати стерильні серветки.</w:t>
      </w:r>
    </w:p>
    <w:p w14:paraId="21B31CE7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3.3. Провітрювати приміщення щогодини не менше ніж 10 хвилин.</w:t>
      </w:r>
    </w:p>
    <w:p w14:paraId="6F68A088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6"/>
          <w:szCs w:val="26"/>
        </w:rPr>
      </w:pPr>
      <w:r w:rsidRPr="00314ED5">
        <w:rPr>
          <w:b/>
          <w:color w:val="000000"/>
          <w:sz w:val="26"/>
          <w:szCs w:val="26"/>
        </w:rPr>
        <w:t>4. ВИМОГИ БЕЗПЕКИ ПІСЛЯ ЗАКІНЧЕННЯ РОБОТИ</w:t>
      </w:r>
    </w:p>
    <w:p w14:paraId="1BE380B6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>4.1. Відключити від електричної мережі екранні пристрої та продезінфікувати клавіатуру.</w:t>
      </w:r>
    </w:p>
    <w:p w14:paraId="01CD90FA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 xml:space="preserve">4.2. Вимити руки з </w:t>
      </w:r>
      <w:proofErr w:type="spellStart"/>
      <w:r w:rsidRPr="00314ED5">
        <w:rPr>
          <w:color w:val="000000"/>
          <w:sz w:val="26"/>
          <w:szCs w:val="26"/>
        </w:rPr>
        <w:t>милом</w:t>
      </w:r>
      <w:proofErr w:type="spellEnd"/>
      <w:r w:rsidRPr="00314ED5">
        <w:rPr>
          <w:color w:val="000000"/>
          <w:sz w:val="26"/>
          <w:szCs w:val="26"/>
        </w:rPr>
        <w:t xml:space="preserve"> протягом не менше ніж 30  або обробити їх антисептиком.</w:t>
      </w:r>
    </w:p>
    <w:p w14:paraId="463F658A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6"/>
          <w:szCs w:val="26"/>
        </w:rPr>
      </w:pPr>
      <w:r w:rsidRPr="00314ED5">
        <w:rPr>
          <w:b/>
          <w:color w:val="000000"/>
          <w:sz w:val="26"/>
          <w:szCs w:val="26"/>
        </w:rPr>
        <w:t>5. ВИМОГИ БЕЗПЕКИ В АВАРІЙНИХ СИТУАЦІЯХ</w:t>
      </w:r>
    </w:p>
    <w:p w14:paraId="09274B1C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lastRenderedPageBreak/>
        <w:t>5.1. Якщо стався нещасний випадок, повідомити про це керівнику та надалі виконувати його вказівки.</w:t>
      </w:r>
    </w:p>
    <w:p w14:paraId="437931D6" w14:textId="77777777" w:rsidR="00B33044" w:rsidRPr="00314ED5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 xml:space="preserve">5.2. Якщо у вас сухий кашель або не дуже висока температура (тобто </w:t>
      </w:r>
      <w:r w:rsidRPr="00314ED5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14ED5">
        <w:rPr>
          <w:color w:val="000000"/>
          <w:sz w:val="26"/>
          <w:szCs w:val="26"/>
          <w:lang w:val="ru-RU"/>
        </w:rPr>
        <w:t>вище</w:t>
      </w:r>
      <w:proofErr w:type="spellEnd"/>
      <w:r w:rsidRPr="00314ED5">
        <w:rPr>
          <w:color w:val="000000"/>
          <w:sz w:val="26"/>
          <w:szCs w:val="26"/>
          <w:lang w:val="ru-RU"/>
        </w:rPr>
        <w:t xml:space="preserve"> </w:t>
      </w:r>
      <w:r w:rsidRPr="00314ED5">
        <w:rPr>
          <w:color w:val="000000"/>
          <w:sz w:val="26"/>
          <w:szCs w:val="26"/>
        </w:rPr>
        <w:t xml:space="preserve"> 37,</w:t>
      </w:r>
      <w:r w:rsidRPr="00314ED5">
        <w:rPr>
          <w:color w:val="000000"/>
          <w:sz w:val="26"/>
          <w:szCs w:val="26"/>
          <w:lang w:val="ru-RU"/>
        </w:rPr>
        <w:t>2</w:t>
      </w:r>
      <w:r w:rsidRPr="00314ED5">
        <w:rPr>
          <w:color w:val="000000"/>
          <w:sz w:val="26"/>
          <w:szCs w:val="26"/>
        </w:rPr>
        <w:t xml:space="preserve"> ºС), проконсультуйтеся із сімейним лікарем. Залишайтеся вдома та самоізолюйтеся. Носіть маску й уникайте близького контакту (не ближче ніж 1,5 м) з членами сім’ї.</w:t>
      </w:r>
    </w:p>
    <w:p w14:paraId="1B79AF38" w14:textId="77777777" w:rsidR="00B33044" w:rsidRDefault="00B33044" w:rsidP="00B3304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14ED5">
        <w:rPr>
          <w:color w:val="000000"/>
          <w:sz w:val="26"/>
          <w:szCs w:val="26"/>
        </w:rPr>
        <w:t xml:space="preserve">5.3. Якщо у вас температура понад 38 ºС і ускладнене дихання – </w:t>
      </w:r>
      <w:proofErr w:type="spellStart"/>
      <w:r w:rsidRPr="00314ED5">
        <w:rPr>
          <w:color w:val="000000"/>
          <w:sz w:val="26"/>
          <w:szCs w:val="26"/>
        </w:rPr>
        <w:t>викличте</w:t>
      </w:r>
      <w:proofErr w:type="spellEnd"/>
      <w:r w:rsidRPr="00314ED5">
        <w:rPr>
          <w:color w:val="000000"/>
          <w:sz w:val="26"/>
          <w:szCs w:val="26"/>
        </w:rPr>
        <w:t xml:space="preserve"> швидку допомогу за телефоном «103».</w:t>
      </w:r>
    </w:p>
    <w:p w14:paraId="0D5F598A" w14:textId="77777777" w:rsidR="0096144A" w:rsidRDefault="0096144A" w:rsidP="0096144A">
      <w:pPr>
        <w:rPr>
          <w:lang w:val="ru-RU"/>
        </w:rPr>
      </w:pPr>
    </w:p>
    <w:p w14:paraId="1DFAC48C" w14:textId="77777777" w:rsidR="0096144A" w:rsidRDefault="0096144A" w:rsidP="0096144A">
      <w:pPr>
        <w:rPr>
          <w:lang w:val="ru-RU"/>
        </w:rPr>
      </w:pPr>
    </w:p>
    <w:p w14:paraId="3852F84A" w14:textId="0E736DC4" w:rsidR="0096144A" w:rsidRDefault="0096144A" w:rsidP="0096144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64259F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 </w:t>
      </w:r>
    </w:p>
    <w:p w14:paraId="620C0905" w14:textId="34B5F730" w:rsidR="0096144A" w:rsidRDefault="0096144A" w:rsidP="0096144A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101B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02C2F25E" w14:textId="77777777" w:rsidR="0096144A" w:rsidRDefault="0096144A" w:rsidP="0096144A">
      <w:pPr>
        <w:rPr>
          <w:rFonts w:cs="Arial Unicode MS"/>
        </w:rPr>
      </w:pPr>
    </w:p>
    <w:p w14:paraId="0893E3B3" w14:textId="77777777" w:rsidR="00B33044" w:rsidRDefault="00B33044" w:rsidP="00B33044">
      <w:pPr>
        <w:spacing w:after="0" w:line="240" w:lineRule="auto"/>
        <w:ind w:firstLine="284"/>
      </w:pPr>
    </w:p>
    <w:sectPr w:rsidR="00B33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1"/>
    <w:rsid w:val="00101BCD"/>
    <w:rsid w:val="0031034B"/>
    <w:rsid w:val="004D6B4A"/>
    <w:rsid w:val="0064259F"/>
    <w:rsid w:val="007C364E"/>
    <w:rsid w:val="007D74F9"/>
    <w:rsid w:val="00884DF1"/>
    <w:rsid w:val="0096144A"/>
    <w:rsid w:val="00A362DF"/>
    <w:rsid w:val="00B33044"/>
    <w:rsid w:val="00C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2021-04-07T09:12:00Z</dcterms:created>
  <dcterms:modified xsi:type="dcterms:W3CDTF">2024-08-14T10:07:00Z</dcterms:modified>
</cp:coreProperties>
</file>