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7F1" w:rsidRPr="00627E42" w:rsidRDefault="00C077F1" w:rsidP="00627E42">
      <w:pPr>
        <w:keepNext/>
        <w:keepLines/>
        <w:jc w:val="center"/>
        <w:rPr>
          <w:rFonts w:ascii="Times New Roman" w:hAnsi="Times New Roman" w:cs="Times New Roman"/>
        </w:rPr>
      </w:pPr>
      <w:r w:rsidRPr="00627E42">
        <w:rPr>
          <w:rFonts w:ascii="Times New Roman" w:hAnsi="Times New Roman" w:cs="Times New Roman"/>
        </w:rPr>
        <w:t>НАВЧАЛЬНА ПРОГРАМА З МАТЕМАТИКИ</w:t>
      </w:r>
      <w:r w:rsidRPr="00627E42">
        <w:rPr>
          <w:rFonts w:ascii="Times New Roman" w:hAnsi="Times New Roman" w:cs="Times New Roman"/>
        </w:rPr>
        <w:br/>
        <w:t>для учнів 10-11 класів</w:t>
      </w:r>
      <w:r w:rsidRPr="00627E42">
        <w:rPr>
          <w:rFonts w:ascii="Times New Roman" w:hAnsi="Times New Roman" w:cs="Times New Roman"/>
        </w:rPr>
        <w:br/>
        <w:t>загальноосвітніх навчальних закладів</w:t>
      </w:r>
    </w:p>
    <w:p w:rsidR="00C077F1" w:rsidRPr="00627E42" w:rsidRDefault="00C077F1" w:rsidP="00627E42">
      <w:pPr>
        <w:keepNext/>
        <w:keepLines/>
        <w:jc w:val="center"/>
        <w:rPr>
          <w:rFonts w:ascii="Times New Roman" w:hAnsi="Times New Roman" w:cs="Times New Roman"/>
        </w:rPr>
      </w:pPr>
      <w:bookmarkStart w:id="0" w:name="h.30j0zll" w:colFirst="0" w:colLast="0"/>
      <w:bookmarkEnd w:id="0"/>
      <w:r w:rsidRPr="00627E42">
        <w:rPr>
          <w:rFonts w:ascii="Times New Roman" w:hAnsi="Times New Roman" w:cs="Times New Roman"/>
        </w:rPr>
        <w:t>Рівень стандарту</w:t>
      </w:r>
    </w:p>
    <w:p w:rsidR="00C077F1" w:rsidRDefault="00C077F1" w:rsidP="00627E42">
      <w:pPr>
        <w:jc w:val="center"/>
        <w:rPr>
          <w:rFonts w:ascii="Times New Roman" w:hAnsi="Times New Roman" w:cs="Times New Roman"/>
        </w:rPr>
      </w:pPr>
    </w:p>
    <w:p w:rsidR="00C077F1" w:rsidRDefault="00C077F1" w:rsidP="00627E42">
      <w:pPr>
        <w:jc w:val="center"/>
        <w:rPr>
          <w:rFonts w:ascii="Times New Roman" w:hAnsi="Times New Roman" w:cs="Times New Roman"/>
        </w:rPr>
      </w:pPr>
      <w:r w:rsidRPr="00627E42">
        <w:rPr>
          <w:rFonts w:ascii="Times New Roman" w:hAnsi="Times New Roman" w:cs="Times New Roman"/>
        </w:rPr>
        <w:t>ПОЯСНЮВАЛЬНА ЗАПИСКА</w:t>
      </w:r>
    </w:p>
    <w:p w:rsidR="00C077F1" w:rsidRPr="00627E42" w:rsidRDefault="00C077F1" w:rsidP="00627E42">
      <w:pPr>
        <w:jc w:val="center"/>
        <w:rPr>
          <w:rFonts w:ascii="Times New Roman" w:hAnsi="Times New Roman" w:cs="Times New Roman"/>
        </w:rPr>
      </w:pP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b/>
          <w:i/>
        </w:rPr>
        <w:t>Практична компетентність</w:t>
      </w:r>
      <w:r w:rsidRPr="00627E42">
        <w:rPr>
          <w:rFonts w:ascii="Times New Roman" w:hAnsi="Times New Roman" w:cs="Times New Roman"/>
        </w:rPr>
        <w:t xml:space="preserve"> передбачає, що випускник загальноосвітнього навчального закладу:</w:t>
      </w:r>
    </w:p>
    <w:p w:rsidR="00C077F1" w:rsidRPr="00627E42" w:rsidRDefault="00C077F1" w:rsidP="00627E42">
      <w:pPr>
        <w:numPr>
          <w:ilvl w:val="0"/>
          <w:numId w:val="1"/>
        </w:numPr>
        <w:tabs>
          <w:tab w:val="left" w:pos="661"/>
        </w:tabs>
        <w:ind w:firstLine="720"/>
        <w:jc w:val="both"/>
        <w:rPr>
          <w:rFonts w:ascii="Times New Roman" w:hAnsi="Times New Roman" w:cs="Times New Roman"/>
        </w:rPr>
      </w:pPr>
      <w:r w:rsidRPr="00627E42">
        <w:rPr>
          <w:rFonts w:ascii="Times New Roman" w:hAnsi="Times New Roman" w:cs="Times New Roman"/>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C077F1" w:rsidRPr="00627E42" w:rsidRDefault="00C077F1" w:rsidP="00627E42">
      <w:pPr>
        <w:numPr>
          <w:ilvl w:val="0"/>
          <w:numId w:val="1"/>
        </w:numPr>
        <w:tabs>
          <w:tab w:val="left" w:pos="661"/>
        </w:tabs>
        <w:ind w:firstLine="720"/>
        <w:jc w:val="both"/>
        <w:rPr>
          <w:rFonts w:ascii="Times New Roman" w:hAnsi="Times New Roman" w:cs="Times New Roman"/>
        </w:rPr>
      </w:pPr>
      <w:r w:rsidRPr="00627E42">
        <w:rPr>
          <w:rFonts w:ascii="Times New Roman" w:hAnsi="Times New Roman" w:cs="Times New Roman"/>
        </w:rPr>
        <w:t>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переформульовувати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володіє технікою обчислень, раціонально поєднуючи усні, письмові, інструментальні обчислення, зокрема наближені;</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вміє проектувати і здійснювати алгоритмічну та евристичну діяльність на математичному матеріалі;</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 і т. п.);</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вміє читати і будувати графіки функціональних залежностей, досліджувати їх властивості;</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C077F1" w:rsidRPr="00627E42" w:rsidRDefault="00C077F1" w:rsidP="00627E42">
      <w:pPr>
        <w:numPr>
          <w:ilvl w:val="0"/>
          <w:numId w:val="1"/>
        </w:numPr>
        <w:tabs>
          <w:tab w:val="left" w:pos="679"/>
        </w:tabs>
        <w:ind w:firstLine="720"/>
        <w:jc w:val="both"/>
        <w:rPr>
          <w:rFonts w:ascii="Times New Roman" w:hAnsi="Times New Roman" w:cs="Times New Roman"/>
        </w:rPr>
      </w:pPr>
      <w:r w:rsidRPr="00627E42">
        <w:rPr>
          <w:rFonts w:ascii="Times New Roman" w:hAnsi="Times New Roman" w:cs="Times New Roman"/>
        </w:rPr>
        <w:t>вміє оцінювати шанси настання тих чи інших подій.</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Формування навичок застосування математики є однією із головних цілей викладання 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Реалізація прикладної спрямованості в процесі навчання математики означає:</w:t>
      </w:r>
    </w:p>
    <w:p w:rsidR="00C077F1" w:rsidRPr="00627E42" w:rsidRDefault="00C077F1" w:rsidP="00627E42">
      <w:pPr>
        <w:numPr>
          <w:ilvl w:val="0"/>
          <w:numId w:val="2"/>
        </w:numPr>
        <w:tabs>
          <w:tab w:val="left" w:pos="710"/>
        </w:tabs>
        <w:ind w:firstLine="720"/>
        <w:jc w:val="both"/>
        <w:rPr>
          <w:rFonts w:ascii="Times New Roman" w:hAnsi="Times New Roman" w:cs="Times New Roman"/>
        </w:rPr>
      </w:pPr>
      <w:r w:rsidRPr="00627E42">
        <w:rPr>
          <w:rFonts w:ascii="Times New Roman" w:hAnsi="Times New Roman" w:cs="Times New Roman"/>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C077F1" w:rsidRPr="00627E42" w:rsidRDefault="00C077F1" w:rsidP="00627E42">
      <w:pPr>
        <w:numPr>
          <w:ilvl w:val="0"/>
          <w:numId w:val="2"/>
        </w:numPr>
        <w:tabs>
          <w:tab w:val="left" w:pos="724"/>
        </w:tabs>
        <w:ind w:firstLine="720"/>
        <w:jc w:val="both"/>
        <w:rPr>
          <w:rFonts w:ascii="Times New Roman" w:hAnsi="Times New Roman" w:cs="Times New Roman"/>
        </w:rPr>
      </w:pPr>
      <w:r w:rsidRPr="00627E42">
        <w:rPr>
          <w:rFonts w:ascii="Times New Roman" w:hAnsi="Times New Roman" w:cs="Times New Roman"/>
        </w:rPr>
        <w:t>формування в учнів знань та вмінь, які необхідні для дослідження цих математичних моделей;</w:t>
      </w:r>
    </w:p>
    <w:p w:rsidR="00C077F1" w:rsidRPr="00627E42" w:rsidRDefault="00C077F1" w:rsidP="00627E42">
      <w:pPr>
        <w:numPr>
          <w:ilvl w:val="0"/>
          <w:numId w:val="2"/>
        </w:numPr>
        <w:tabs>
          <w:tab w:val="left" w:pos="724"/>
        </w:tabs>
        <w:ind w:firstLine="720"/>
        <w:jc w:val="both"/>
        <w:rPr>
          <w:rFonts w:ascii="Times New Roman" w:hAnsi="Times New Roman" w:cs="Times New Roman"/>
        </w:rPr>
      </w:pPr>
      <w:r w:rsidRPr="00627E42">
        <w:rPr>
          <w:rFonts w:ascii="Times New Roman" w:hAnsi="Times New Roman" w:cs="Times New Roman"/>
        </w:rPr>
        <w:t>навчання учнів побудові і дослідженню найпростіших математичних моделей реальних явищ і процесів.</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Прикладна спрямованість математичної освіти суттєво підвищується завдяки впровадженню комп’ютерів у навчання математики.</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Одним із найважливіших засобів забезпечення прикладної спрямованості навчання математики є встановлення природних міжпредметних зв’язків математики з іншими предметами, у першу чергу з природничими. Особливої уваги заслуговує встановлення тісних,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комп’ютерів 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b/>
        </w:rPr>
        <w:t>Рекомендації щодо роботи з програмою</w:t>
      </w:r>
      <w:r w:rsidRPr="00627E42">
        <w:rPr>
          <w:rFonts w:ascii="Times New Roman" w:hAnsi="Times New Roman" w:cs="Times New Roman"/>
        </w:rPr>
        <w:t>. Однією з головних змістових ліній курсу «Математика» в старшій школі є функціональна лінія. Тому доцільно розпочинати вивчення курсу з теми «Функції, їхні властивості та графіки» — його фундаменту. У цій темі здійснюється 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показникових, логарифмічних), а також мотивація необхідності розширення апарату дослідження функцій за допомогою похідної та інтеграла.</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сучасної людини, то до головних завдань вивчення теми слід віднести розвиток графічної культури учнів. Ідеться передусім про читання графіків, тобто про встановлення властивостей функції за її графіком.</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У наступних темах розширюються класи функцій, які вивчалися в основній школі. У темах «Тригонометричні функції» і «Показникова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вирівнювання. В уявленні учнів характер фізичного процесу має асоціюватись із відповідною функцією, її графіком, властивостями.</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627E42">
        <w:rPr>
          <w:rFonts w:ascii="Times New Roman" w:hAnsi="Times New Roman" w:cs="Times New Roman"/>
          <w:b/>
        </w:rPr>
        <w:t xml:space="preserve"> </w:t>
      </w:r>
      <w:r w:rsidRPr="00627E42">
        <w:rPr>
          <w:rFonts w:ascii="Times New Roman" w:hAnsi="Times New Roman" w:cs="Times New Roman"/>
        </w:rPr>
        <w:t>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формально-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r w:rsidRPr="00627E42">
        <w:rPr>
          <w:rFonts w:ascii="Times New Roman" w:hAnsi="Times New Roman" w:cs="Times New Roman"/>
          <w:b/>
          <w:i/>
        </w:rPr>
        <w:t>у'</w:t>
      </w:r>
      <w:r w:rsidRPr="00627E42">
        <w:rPr>
          <w:rFonts w:ascii="Times New Roman" w:hAnsi="Times New Roman" w:cs="Times New Roman"/>
        </w:rPr>
        <w:t xml:space="preserve"> = </w:t>
      </w:r>
      <w:r w:rsidRPr="00627E42">
        <w:rPr>
          <w:rFonts w:ascii="Times New Roman" w:hAnsi="Times New Roman" w:cs="Times New Roman"/>
          <w:b/>
          <w:i/>
        </w:rPr>
        <w:t>f(х).</w:t>
      </w:r>
      <w:r w:rsidRPr="00627E42">
        <w:rPr>
          <w:rFonts w:ascii="Times New Roman" w:hAnsi="Times New Roman" w:cs="Times New Roman"/>
        </w:rPr>
        <w:t xml:space="preserve"> Таке тлумачення буде основою для знайомства учнів з найпростішими диференціальними рівняннями, які широко використовуються для опису реальних процесів.</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У курсі математики старшої школи набувають розвитку й інші змістові лінії: обчислення, вирази і перетворення, рівняння та нерівності.</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 xml:space="preserve">Розглядаються обчислення, оцінювання та порівняння значень тригонометричних, степеневих, показникових, логарифмічних виразів. </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 xml:space="preserve">Певне місце в курсі займають тотожні перетворення тригонометричних, степеневих та логарифмічних виразів. Тригонометричні функції пов’язані між собою багатьма співвідношеннями. їх умовно можна поділити на три групи. Перша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w:t>
      </w:r>
      <w:r w:rsidRPr="00627E42">
        <w:rPr>
          <w:rFonts w:ascii="Times New Roman" w:hAnsi="Times New Roman" w:cs="Times New Roman"/>
        </w:rPr>
        <w:fldChar w:fldCharType="begin"/>
      </w:r>
      <w:r w:rsidRPr="00627E42">
        <w:rPr>
          <w:rFonts w:ascii="Times New Roman" w:hAnsi="Times New Roman" w:cs="Times New Roman"/>
        </w:rPr>
        <w:instrText xml:space="preserve"> QUOTE </w:instrText>
      </w:r>
      <w:r w:rsidRPr="00627E4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14D76&quot;/&gt;&lt;wsp:rsid wsp:val=&quot;00075E62&quot;/&gt;&lt;wsp:rsid wsp:val=&quot;001A0096&quot;/&gt;&lt;wsp:rsid wsp:val=&quot;001B1D3F&quot;/&gt;&lt;wsp:rsid wsp:val=&quot;001E0F9C&quot;/&gt;&lt;wsp:rsid wsp:val=&quot;001E49BB&quot;/&gt;&lt;wsp:rsid wsp:val=&quot;005A7D46&quot;/&gt;&lt;wsp:rsid wsp:val=&quot;00613980&quot;/&gt;&lt;wsp:rsid wsp:val=&quot;00726799&quot;/&gt;&lt;wsp:rsid wsp:val=&quot;0074694E&quot;/&gt;&lt;wsp:rsid wsp:val=&quot;008117CE&quot;/&gt;&lt;wsp:rsid wsp:val=&quot;008248DB&quot;/&gt;&lt;wsp:rsid wsp:val=&quot;00830E64&quot;/&gt;&lt;wsp:rsid wsp:val=&quot;00A0687F&quot;/&gt;&lt;wsp:rsid wsp:val=&quot;00A14D76&quot;/&gt;&lt;wsp:rsid wsp:val=&quot;00BD2928&quot;/&gt;&lt;wsp:rsid wsp:val=&quot;00BF0158&quot;/&gt;&lt;wsp:rsid wsp:val=&quot;00C36127&quot;/&gt;&lt;wsp:rsid wsp:val=&quot;00D20302&quot;/&gt;&lt;/wsp:rsids&gt;&lt;/w:docPr&gt;&lt;w:body&gt;&lt;w:p wsp:rsidR=&quot;00000000&quot; wsp:rsidRDefault=&quot;00726799&quot;&gt;&lt;m:oMathPara&gt;&lt;m:oMath&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P&lt;/m:t&gt;&lt;/m:r&gt;&lt;/m:e&gt;&lt;m:sub&gt;&lt;m:r&gt;&lt;w:rPr&gt;&lt;w:rFonts w:ascii=&quot;Cambria Math&quot; w:fareast=&quot;Times New Roman&quot; w:h-ansi=&quot;Cambria Math&quot; w:cs=&quot;Times New Roman&quot;/&gt;&lt;wx:font wx:val=&quot;Cambria Math&quot;/&gt;&lt;w:i/&gt;&lt;w:sz w:val=&quot;20&quot;/&gt;&lt;w:sz-cs w:val=&quot;20&quot;/&gt;&lt;/w:rPr&gt;&lt;m:t&gt;О±&lt;/m:t&gt;&lt;/m:r&gt;&lt;/m:sub&gt;&lt;/m:sSub&gt;&lt;m:r&gt;&lt;w:rPr&gt;&lt;w:rFonts w:ascii=&quot;Cambria Math&quot; w:fareast=&quot;Times New Roman&quot; w:h-ansi=&quot;Cambria Math&quot; w:cs=&quot;Times New Roman&quot;/&gt;&lt;wx:font wx:val=&quot;Cambria Math&quot;/&gt;&lt;w:i/&gt;&lt;w:sz w:val=&quot;20&quot;/&gt;&lt;w:sz-cs w:val=&quot;20&quot;/&gt;&lt;/w:rPr&gt;&lt;m:t&gt;, &lt;/m:t&gt;&lt;/m:r&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P&lt;/m:t&gt;&lt;/m:r&gt;&lt;/m:e&gt;&lt;m:sub&gt;&lt;m:r&gt;&lt;w:rPr&gt;&lt;w:rFonts w:ascii=&quot;Cambria Math&quot; w:fareast=&quot;Times New Roman&quot; w:h-ansi=&quot;Cambria Math&quot; w:cs=&quot;Times New Roman&quot;/&gt;&lt;wx:font wx:val=&quot;Cambria Math&quot;/&gt;&lt;w:i/&gt;&lt;w:sz w:val=&quot;20&quot;/&gt;&lt;w:sz-cs w:val=&quot;20&quot;/&gt;&lt;/w:rPr&gt;&lt;m:t&gt;ОІ&lt;/m:t&gt;&lt;/m:r&gt;&lt;/m:sub&gt;&lt;/m:sSub&gt;&lt;m:r&gt;&lt;w:rPr&gt;&lt;w:rFonts w:ascii=&quot;Cambria Math&quot; w:fareast=&quot;Times New Roman&quot; w:h-ansi=&quot;Cambria Math&quot; w:cs=&quot;Times New Roman&quot;/&gt;&lt;wx:font wx:val=&quot;Cambria Math&quot;/&gt;&lt;w:i/&gt;&lt;w:sz w:val=&quot;20&quot;/&gt;&lt;w:sz-cs w:val=&quot;20&quot;/&gt;&lt;/w:rPr&gt;&lt;m:t&gt;, &lt;/m:t&gt;&lt;/m:r&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P&lt;/m:t&gt;&lt;/m:r&gt;&lt;/m:e&gt;&lt;m:sub&gt;&lt;m:r&gt;&lt;w:rPr&gt;&lt;w:rFonts w:ascii=&quot;Cambria Math&quot; w:fareast=&quot;Times New Roman&quot; w:h-ansi=&quot;Cambria Math&quot; w:cs=&quot;Times New Roman&quot;/&gt;&lt;wx:font wx:val=&quot;Cambria Math&quot;/&gt;&lt;w:i/&gt;&lt;w:sz w:val=&quot;20&quot;/&gt;&lt;w:sz-cs w:val=&quot;20&quot;/&gt;&lt;/w:rPr&gt;&lt;m:t&gt;О±+О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627E42">
        <w:rPr>
          <w:rFonts w:ascii="Times New Roman" w:hAnsi="Times New Roman" w:cs="Times New Roman"/>
        </w:rPr>
        <w:instrText xml:space="preserve"> </w:instrText>
      </w:r>
      <w:r w:rsidRPr="00627E42">
        <w:rPr>
          <w:rFonts w:ascii="Times New Roman" w:hAnsi="Times New Roman" w:cs="Times New Roman"/>
        </w:rPr>
        <w:fldChar w:fldCharType="separate"/>
      </w:r>
      <w:r w:rsidRPr="00627E42">
        <w:rPr>
          <w:rFonts w:ascii="Times New Roman" w:hAnsi="Times New Roman" w:cs="Times New Roman"/>
        </w:rPr>
        <w:pict>
          <v:shape id="_x0000_i1026" type="#_x0000_t75" style="width:51.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14D76&quot;/&gt;&lt;wsp:rsid wsp:val=&quot;00075E62&quot;/&gt;&lt;wsp:rsid wsp:val=&quot;001A0096&quot;/&gt;&lt;wsp:rsid wsp:val=&quot;001B1D3F&quot;/&gt;&lt;wsp:rsid wsp:val=&quot;001E0F9C&quot;/&gt;&lt;wsp:rsid wsp:val=&quot;001E49BB&quot;/&gt;&lt;wsp:rsid wsp:val=&quot;005A7D46&quot;/&gt;&lt;wsp:rsid wsp:val=&quot;00613980&quot;/&gt;&lt;wsp:rsid wsp:val=&quot;00726799&quot;/&gt;&lt;wsp:rsid wsp:val=&quot;0074694E&quot;/&gt;&lt;wsp:rsid wsp:val=&quot;008117CE&quot;/&gt;&lt;wsp:rsid wsp:val=&quot;008248DB&quot;/&gt;&lt;wsp:rsid wsp:val=&quot;00830E64&quot;/&gt;&lt;wsp:rsid wsp:val=&quot;00A0687F&quot;/&gt;&lt;wsp:rsid wsp:val=&quot;00A14D76&quot;/&gt;&lt;wsp:rsid wsp:val=&quot;00BD2928&quot;/&gt;&lt;wsp:rsid wsp:val=&quot;00BF0158&quot;/&gt;&lt;wsp:rsid wsp:val=&quot;00C36127&quot;/&gt;&lt;wsp:rsid wsp:val=&quot;00D20302&quot;/&gt;&lt;/wsp:rsids&gt;&lt;/w:docPr&gt;&lt;w:body&gt;&lt;w:p wsp:rsidR=&quot;00000000&quot; wsp:rsidRDefault=&quot;00726799&quot;&gt;&lt;m:oMathPara&gt;&lt;m:oMath&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P&lt;/m:t&gt;&lt;/m:r&gt;&lt;/m:e&gt;&lt;m:sub&gt;&lt;m:r&gt;&lt;w:rPr&gt;&lt;w:rFonts w:ascii=&quot;Cambria Math&quot; w:fareast=&quot;Times New Roman&quot; w:h-ansi=&quot;Cambria Math&quot; w:cs=&quot;Times New Roman&quot;/&gt;&lt;wx:font wx:val=&quot;Cambria Math&quot;/&gt;&lt;w:i/&gt;&lt;w:sz w:val=&quot;20&quot;/&gt;&lt;w:sz-cs w:val=&quot;20&quot;/&gt;&lt;/w:rPr&gt;&lt;m:t&gt;О±&lt;/m:t&gt;&lt;/m:r&gt;&lt;/m:sub&gt;&lt;/m:sSub&gt;&lt;m:r&gt;&lt;w:rPr&gt;&lt;w:rFonts w:ascii=&quot;Cambria Math&quot; w:fareast=&quot;Times New Roman&quot; w:h-ansi=&quot;Cambria Math&quot; w:cs=&quot;Times New Roman&quot;/&gt;&lt;wx:font wx:val=&quot;Cambria Math&quot;/&gt;&lt;w:i/&gt;&lt;w:sz w:val=&quot;20&quot;/&gt;&lt;w:sz-cs w:val=&quot;20&quot;/&gt;&lt;/w:rPr&gt;&lt;m:t&gt;, &lt;/m:t&gt;&lt;/m:r&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P&lt;/m:t&gt;&lt;/m:r&gt;&lt;/m:e&gt;&lt;m:sub&gt;&lt;m:r&gt;&lt;w:rPr&gt;&lt;w:rFonts w:ascii=&quot;Cambria Math&quot; w:fareast=&quot;Times New Roman&quot; w:h-ansi=&quot;Cambria Math&quot; w:cs=&quot;Times New Roman&quot;/&gt;&lt;wx:font wx:val=&quot;Cambria Math&quot;/&gt;&lt;w:i/&gt;&lt;w:sz w:val=&quot;20&quot;/&gt;&lt;w:sz-cs w:val=&quot;20&quot;/&gt;&lt;/w:rPr&gt;&lt;m:t&gt;ОІ&lt;/m:t&gt;&lt;/m:r&gt;&lt;/m:sub&gt;&lt;/m:sSub&gt;&lt;m:r&gt;&lt;w:rPr&gt;&lt;w:rFonts w:ascii=&quot;Cambria Math&quot; w:fareast=&quot;Times New Roman&quot; w:h-ansi=&quot;Cambria Math&quot; w:cs=&quot;Times New Roman&quot;/&gt;&lt;wx:font wx:val=&quot;Cambria Math&quot;/&gt;&lt;w:i/&gt;&lt;w:sz w:val=&quot;20&quot;/&gt;&lt;w:sz-cs w:val=&quot;20&quot;/&gt;&lt;/w:rPr&gt;&lt;m:t&gt;, &lt;/m:t&gt;&lt;/m:r&gt;&lt;m:sSub&gt;&lt;m:sSubPr&gt;&lt;m:ctrlPr&gt;&lt;w:rPr&gt;&lt;w:rFonts w:ascii=&quot;Cambria Math&quot; w:fareast=&quot;Times New Roman&quot; w:h-ansi=&quot;Cambria Math&quot; w:cs=&quot;Times New Roman&quot;/&gt;&lt;wx:font wx:val=&quot;Cambria Math&quot;/&gt;&lt;w:i/&gt;&lt;w:sz w:val=&quot;20&quot;/&gt;&lt;w:sz-cs w:val=&quot;20&quot;/&gt;&lt;/w:rPr&gt;&lt;/m:ctrlPr&gt;&lt;/m:sSubPr&gt;&lt;m:e&gt;&lt;m:r&gt;&lt;w:rPr&gt;&lt;w:rFonts w:ascii=&quot;Cambria Math&quot; w:fareast=&quot;Times New Roman&quot; w:h-ansi=&quot;Cambria Math&quot; w:cs=&quot;Times New Roman&quot;/&gt;&lt;wx:font wx:val=&quot;Cambria Math&quot;/&gt;&lt;w:i/&gt;&lt;w:sz w:val=&quot;20&quot;/&gt;&lt;w:sz-cs w:val=&quot;20&quot;/&gt;&lt;/w:rPr&gt;&lt;m:t&gt;P&lt;/m:t&gt;&lt;/m:r&gt;&lt;/m:e&gt;&lt;m:sub&gt;&lt;m:r&gt;&lt;w:rPr&gt;&lt;w:rFonts w:ascii=&quot;Cambria Math&quot; w:fareast=&quot;Times New Roman&quot; w:h-ansi=&quot;Cambria Math&quot; w:cs=&quot;Times New Roman&quot;/&gt;&lt;wx:font wx:val=&quot;Cambria Math&quot;/&gt;&lt;w:i/&gt;&lt;w:sz w:val=&quot;20&quot;/&gt;&lt;w:sz-cs w:val=&quot;20&quot;/&gt;&lt;/w:rPr&gt;&lt;m:t&gt;О±+О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627E42">
        <w:rPr>
          <w:rFonts w:ascii="Times New Roman" w:hAnsi="Times New Roman" w:cs="Times New Roman"/>
        </w:rPr>
        <w:fldChar w:fldCharType="end"/>
      </w:r>
      <w:r w:rsidRPr="00627E42">
        <w:rPr>
          <w:rFonts w:ascii="Times New Roman" w:hAnsi="Times New Roman" w:cs="Times New Roman"/>
        </w:rPr>
        <w:t>.</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показникових і логарифмічних рівнянь. Вони, як правило, не знаходять практичних застосувань.</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У старшій школі розширюються класи рівнянь, нерівностей, їх систем, методи їх розв’язування, сфери застосування. їх вивчення пов’язується з вивченням властивостей відповідних функцій.</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Як і в основній школі, геометрія у старшій школі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приділити реалізації прикладної 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Важливе місце в темі необхідно відвести навчанню учнів зображенню просторових фігур на площині і застосуванню цих зображень при розв’язуванні задач.</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Завершується навчання геометрії у 10-му класі розглядом теми «Перпендикулярність прямих і площин у просторі», у якій 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і 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Розгляд теми «Координати і вектори» в 10-му класі дозволить повторити навчальний матеріал із стереометрії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У темі «Геометричні тіла. Об'єми і площі поверхонь геометричних тіл» розглядаються основні види геометричних тіл та їхні властивості. Вона є центральною у стереометричній підготовці учнів. При вивченні даної теми дуже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 Паралельне розглядання зазначених груп тіл дає перевагу при вивченні їхніх властивостей.</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У процесі вивчення теми 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Програма передбачає реалізацію діяльнісного підходу до навчання математики як головної умови забезпечення ефективності математичної освіти.</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Навчальний процес у старшій школі потребує і робить можливим використання специфічних форм та методів навчання. Можливість їх використання зумовлена віковими особливостями старшокласників, набутими в основній школі навичками самостійної роботи, рівнем розвинення загальнонавчальних і пізнавальних видів діяльності.</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У старших класах може широко застосовуватися лекційно-семінарська форма проведення занять, причому не час від часу, а досить регулярно.</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Реалізація рівневої диференціації на практичних заняттях є однією з головних умов ефективності навчання.</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контрольних робіт з дослідження конкретних класів функцій, геометричних конструкцій.</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математичних понять і об’єктів.</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Обов’язковим елементом технології навчання має бути постійна діагностика навчальних досягнень учнів.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може складатися з тематичної контрольної роботи, що, як правило, має сюжетний характер, специфічного навчально-контролюючого засобу — теоретичної контрольної роботи, виконання тесту.</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Обов’язковим елементом навчання має стати індивідуальне завдання з теми. Його варто пропонувати на завершальному етапі вивчення теми для самостійного опрацювання після всіх контролюючих заходів. Мета завдання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геометрій?»), так і змістовних («Перспектива», «Математика і соціологія»).</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Одним з ефективних засобів удосконалення навчання взагалі, у старшій школі в особливості,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b/>
        </w:rPr>
        <w:t>Структура навчальної програми</w:t>
      </w:r>
      <w:r w:rsidRPr="00627E42">
        <w:rPr>
          <w:rFonts w:ascii="Times New Roman" w:hAnsi="Times New Roman" w:cs="Times New Roman"/>
        </w:rPr>
        <w:t>. 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Зміст навчання математики структуровано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їх вивчення  залежно від прийнятої методичної концепції та конкретних навчальних ситуацій.</w:t>
      </w:r>
    </w:p>
    <w:p w:rsidR="00C077F1" w:rsidRPr="00627E42" w:rsidRDefault="00C077F1" w:rsidP="00627E42">
      <w:pPr>
        <w:ind w:firstLine="720"/>
        <w:jc w:val="both"/>
        <w:rPr>
          <w:rFonts w:ascii="Times New Roman" w:hAnsi="Times New Roman" w:cs="Times New Roman"/>
          <w:i/>
        </w:rPr>
      </w:pPr>
      <w:r w:rsidRPr="00627E42">
        <w:rPr>
          <w:rFonts w:ascii="Times New Roman" w:hAnsi="Times New Roman" w:cs="Times New Roman"/>
          <w:i/>
        </w:rPr>
        <w:t>У зв’язку із перенесенням тем «Похідна та її застосування» та «Координати і вектори» до 10 класу на 2016/2017 навчальний рік укладено окрему таблицю із змістом навчального матеріалу для 11 класу</w:t>
      </w:r>
      <w:r w:rsidRPr="00627E42">
        <w:rPr>
          <w:rFonts w:ascii="Times New Roman" w:hAnsi="Times New Roman" w:cs="Times New Roman"/>
          <w:i/>
          <w:color w:val="auto"/>
        </w:rPr>
        <w:t>.</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i/>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Програма містить перелік вимог до рівня підготовки учнів за кожною темою. Він слугує основою для планування системи тематичного контролю, для діагностичного конструктивного задання цілей вивчення теми у вигляді системи завдань, можливість розв’язання яких надає вивчення теми.</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Програма надає вчителю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C077F1" w:rsidRPr="00627E42" w:rsidRDefault="00C077F1" w:rsidP="00627E42">
      <w:pPr>
        <w:ind w:firstLine="720"/>
        <w:jc w:val="both"/>
        <w:rPr>
          <w:rFonts w:ascii="Times New Roman" w:hAnsi="Times New Roman" w:cs="Times New Roman"/>
        </w:rPr>
      </w:pPr>
      <w:r w:rsidRPr="00627E42">
        <w:rPr>
          <w:rFonts w:ascii="Times New Roman" w:hAnsi="Times New Roman" w:cs="Times New Roman"/>
        </w:rPr>
        <w:t>Навчальні теми, визначені програмою, можуть вивчатися учнями на різних рівнях засвоєння теоретичного матеріалу і формування вмінь.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ОРІЄНТОВНИЙ ТЕМАТИЧНИЙ ПЛАН ВИВЧЕННЯ</w:t>
      </w:r>
      <w:r w:rsidRPr="00627E42">
        <w:rPr>
          <w:rFonts w:ascii="Times New Roman" w:hAnsi="Times New Roman" w:cs="Times New Roman"/>
        </w:rPr>
        <w:br/>
        <w:t>АЛГЕБРИ І ПОЧАТКІВ АНАЛІЗУ ТА ГЕОМЕТРІЇ</w:t>
      </w:r>
      <w:r w:rsidRPr="00627E42">
        <w:rPr>
          <w:rFonts w:ascii="Times New Roman" w:hAnsi="Times New Roman" w:cs="Times New Roman"/>
          <w:lang w:val="ru-RU"/>
        </w:rPr>
        <w:t>.</w:t>
      </w:r>
      <w:r w:rsidRPr="00627E42">
        <w:rPr>
          <w:rFonts w:ascii="Times New Roman" w:hAnsi="Times New Roman" w:cs="Times New Roman"/>
        </w:rPr>
        <w:t xml:space="preserve"> РІВЕНЬ СТАНДАРТУ</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i/>
        </w:rPr>
        <w:t>(всього 210 год)</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 xml:space="preserve">Алгебра і початки аналізу </w:t>
      </w:r>
      <w:r w:rsidRPr="00627E42">
        <w:rPr>
          <w:rFonts w:ascii="Times New Roman" w:hAnsi="Times New Roman" w:cs="Times New Roman"/>
          <w:b/>
          <w:i/>
        </w:rPr>
        <w:t>(всього 108 год)</w:t>
      </w:r>
    </w:p>
    <w:tbl>
      <w:tblPr>
        <w:tblW w:w="8764" w:type="dxa"/>
        <w:jc w:val="center"/>
        <w:tblLayout w:type="fixed"/>
        <w:tblCellMar>
          <w:left w:w="115" w:type="dxa"/>
          <w:right w:w="115" w:type="dxa"/>
        </w:tblCellMar>
        <w:tblLook w:val="0000"/>
      </w:tblPr>
      <w:tblGrid>
        <w:gridCol w:w="824"/>
        <w:gridCol w:w="850"/>
        <w:gridCol w:w="5660"/>
        <w:gridCol w:w="1430"/>
      </w:tblGrid>
      <w:tr w:rsidR="00C077F1" w:rsidRPr="00627E42" w:rsidTr="00627E42">
        <w:trPr>
          <w:trHeight w:val="680"/>
          <w:jc w:val="center"/>
        </w:trPr>
        <w:tc>
          <w:tcPr>
            <w:tcW w:w="824"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bookmarkStart w:id="1" w:name="h.1fob9te" w:colFirst="0" w:colLast="0"/>
            <w:bookmarkEnd w:id="1"/>
            <w:r w:rsidRPr="00627E42">
              <w:rPr>
                <w:rFonts w:ascii="Times New Roman" w:hAnsi="Times New Roman" w:cs="Times New Roman"/>
                <w:b/>
              </w:rPr>
              <w:t>Клас</w:t>
            </w: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Номер теми</w:t>
            </w:r>
          </w:p>
        </w:tc>
        <w:tc>
          <w:tcPr>
            <w:tcW w:w="566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Назва теми</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Кількість годин для вивчення теми</w:t>
            </w:r>
          </w:p>
        </w:tc>
      </w:tr>
      <w:tr w:rsidR="00C077F1" w:rsidRPr="00627E42" w:rsidTr="00627E42">
        <w:trPr>
          <w:trHeight w:val="300"/>
          <w:jc w:val="center"/>
        </w:trPr>
        <w:tc>
          <w:tcPr>
            <w:tcW w:w="824" w:type="dxa"/>
            <w:vMerge w:val="restart"/>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660" w:type="dxa"/>
            <w:tcBorders>
              <w:top w:val="single" w:sz="4" w:space="0" w:color="000000"/>
              <w:left w:val="single" w:sz="4" w:space="0" w:color="000000"/>
            </w:tcBorders>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Вступ і повторення</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2</w:t>
            </w:r>
          </w:p>
        </w:tc>
      </w:tr>
      <w:tr w:rsidR="00C077F1" w:rsidRPr="00627E42" w:rsidTr="00627E42">
        <w:trPr>
          <w:trHeight w:val="300"/>
          <w:jc w:val="center"/>
        </w:trPr>
        <w:tc>
          <w:tcPr>
            <w:tcW w:w="824" w:type="dxa"/>
            <w:vMerge/>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w:t>
            </w: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Функції, їхні властивості та графіки</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15</w:t>
            </w:r>
          </w:p>
        </w:tc>
      </w:tr>
      <w:tr w:rsidR="00C077F1" w:rsidRPr="00627E42" w:rsidTr="00627E42">
        <w:trPr>
          <w:trHeight w:val="300"/>
          <w:jc w:val="center"/>
        </w:trPr>
        <w:tc>
          <w:tcPr>
            <w:tcW w:w="824" w:type="dxa"/>
            <w:vMerge/>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2</w:t>
            </w: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Тригонометричні функції</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18</w:t>
            </w:r>
          </w:p>
        </w:tc>
      </w:tr>
      <w:tr w:rsidR="00C077F1" w:rsidRPr="00627E42" w:rsidTr="00627E42">
        <w:trPr>
          <w:trHeight w:val="300"/>
          <w:jc w:val="center"/>
        </w:trPr>
        <w:tc>
          <w:tcPr>
            <w:tcW w:w="824" w:type="dxa"/>
            <w:vMerge/>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3</w:t>
            </w: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Похідна та її застосування</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r>
      <w:tr w:rsidR="00C077F1" w:rsidRPr="00627E42" w:rsidTr="00627E42">
        <w:trPr>
          <w:trHeight w:val="300"/>
          <w:jc w:val="center"/>
        </w:trPr>
        <w:tc>
          <w:tcPr>
            <w:tcW w:w="824" w:type="dxa"/>
            <w:vMerge/>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Повторення, узагальнення та систематизація навчального матеріалу, розв’язування задач</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w:t>
            </w:r>
          </w:p>
        </w:tc>
      </w:tr>
      <w:tr w:rsidR="00C077F1" w:rsidRPr="00627E42" w:rsidTr="00627E42">
        <w:trPr>
          <w:trHeight w:val="300"/>
          <w:jc w:val="center"/>
        </w:trPr>
        <w:tc>
          <w:tcPr>
            <w:tcW w:w="824" w:type="dxa"/>
            <w:vMerge/>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Разом:</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54</w:t>
            </w:r>
          </w:p>
        </w:tc>
      </w:tr>
      <w:tr w:rsidR="00C077F1" w:rsidRPr="00627E42" w:rsidTr="00627E42">
        <w:trPr>
          <w:trHeight w:val="300"/>
          <w:jc w:val="center"/>
        </w:trPr>
        <w:tc>
          <w:tcPr>
            <w:tcW w:w="824" w:type="dxa"/>
            <w:vMerge w:val="restart"/>
            <w:tcBorders>
              <w:top w:val="single" w:sz="4" w:space="0" w:color="000000"/>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11</w:t>
            </w: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4</w:t>
            </w:r>
          </w:p>
        </w:tc>
        <w:tc>
          <w:tcPr>
            <w:tcW w:w="5660" w:type="dxa"/>
            <w:tcBorders>
              <w:top w:val="single" w:sz="4" w:space="0" w:color="000000"/>
              <w:left w:val="single" w:sz="4" w:space="0" w:color="000000"/>
            </w:tcBorders>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Показникова та логарифмічна функції</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16</w:t>
            </w:r>
          </w:p>
        </w:tc>
      </w:tr>
      <w:tr w:rsidR="00C077F1" w:rsidRPr="00627E42" w:rsidTr="00627E42">
        <w:trPr>
          <w:trHeight w:val="30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w:t>
            </w: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Інтеграл та його застосування</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r>
      <w:tr w:rsidR="00C077F1" w:rsidRPr="00627E42" w:rsidTr="00627E42">
        <w:trPr>
          <w:trHeight w:val="54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6</w:t>
            </w:r>
          </w:p>
        </w:tc>
        <w:tc>
          <w:tcPr>
            <w:tcW w:w="5660" w:type="dxa"/>
            <w:tcBorders>
              <w:top w:val="single" w:sz="4" w:space="0" w:color="000000"/>
              <w:left w:val="single" w:sz="4" w:space="0" w:color="000000"/>
            </w:tcBorders>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Елементи комбінаторики, теорії ймовірностей і математичної статистики</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r>
      <w:tr w:rsidR="00C077F1" w:rsidRPr="00627E42" w:rsidTr="00627E42">
        <w:trPr>
          <w:trHeight w:val="30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660"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Повторення, узагальнення та систематизація навчального матеріалу, розв’язування задач</w:t>
            </w:r>
          </w:p>
        </w:tc>
        <w:tc>
          <w:tcPr>
            <w:tcW w:w="1430"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18</w:t>
            </w:r>
          </w:p>
        </w:tc>
      </w:tr>
      <w:tr w:rsidR="00C077F1" w:rsidRPr="00627E42" w:rsidTr="00627E42">
        <w:trPr>
          <w:trHeight w:val="320"/>
          <w:jc w:val="center"/>
        </w:trPr>
        <w:tc>
          <w:tcPr>
            <w:tcW w:w="824" w:type="dxa"/>
            <w:vMerge/>
            <w:tcBorders>
              <w:top w:val="single" w:sz="4" w:space="0" w:color="000000"/>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660" w:type="dxa"/>
            <w:tcBorders>
              <w:top w:val="single" w:sz="4" w:space="0" w:color="000000"/>
              <w:left w:val="single" w:sz="4" w:space="0" w:color="000000"/>
              <w:bottom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Разом:</w:t>
            </w:r>
          </w:p>
        </w:tc>
        <w:tc>
          <w:tcPr>
            <w:tcW w:w="14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54</w:t>
            </w:r>
          </w:p>
        </w:tc>
      </w:tr>
    </w:tbl>
    <w:p w:rsidR="00C077F1" w:rsidRPr="00627E42" w:rsidRDefault="00C077F1" w:rsidP="00627E42">
      <w:pPr>
        <w:jc w:val="center"/>
        <w:rPr>
          <w:rFonts w:ascii="Times New Roman" w:hAnsi="Times New Roman" w:cs="Times New Roman"/>
        </w:rPr>
      </w:pPr>
    </w:p>
    <w:p w:rsidR="00C077F1" w:rsidRPr="00627E42" w:rsidRDefault="00C077F1" w:rsidP="00627E42">
      <w:pPr>
        <w:rPr>
          <w:rFonts w:ascii="Times New Roman" w:hAnsi="Times New Roman" w:cs="Times New Roman"/>
        </w:rPr>
      </w:pP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i/>
        </w:rPr>
        <w:t>Геометрія (всього 102 год)</w:t>
      </w:r>
    </w:p>
    <w:tbl>
      <w:tblPr>
        <w:tblW w:w="8867" w:type="dxa"/>
        <w:jc w:val="center"/>
        <w:tblLayout w:type="fixed"/>
        <w:tblCellMar>
          <w:left w:w="115" w:type="dxa"/>
          <w:right w:w="115" w:type="dxa"/>
        </w:tblCellMar>
        <w:tblLook w:val="0000"/>
      </w:tblPr>
      <w:tblGrid>
        <w:gridCol w:w="850"/>
        <w:gridCol w:w="851"/>
        <w:gridCol w:w="5867"/>
        <w:gridCol w:w="1299"/>
      </w:tblGrid>
      <w:tr w:rsidR="00C077F1" w:rsidRPr="00627E42" w:rsidTr="00627E42">
        <w:trPr>
          <w:trHeight w:val="700"/>
          <w:jc w:val="center"/>
        </w:trPr>
        <w:tc>
          <w:tcPr>
            <w:tcW w:w="850" w:type="dxa"/>
            <w:tcBorders>
              <w:top w:val="single" w:sz="4" w:space="0" w:color="000000"/>
              <w:left w:val="single" w:sz="4" w:space="0" w:color="000000"/>
            </w:tcBorders>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Клас</w:t>
            </w: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Номер</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теми</w:t>
            </w:r>
          </w:p>
        </w:tc>
        <w:tc>
          <w:tcPr>
            <w:tcW w:w="5867" w:type="dxa"/>
            <w:tcBorders>
              <w:top w:val="single" w:sz="4" w:space="0" w:color="000000"/>
              <w:left w:val="single" w:sz="4" w:space="0" w:color="000000"/>
            </w:tcBorders>
            <w:shd w:val="clear" w:color="auto" w:fill="FFFFFF"/>
            <w:vAlign w:val="center"/>
          </w:tcPr>
          <w:p w:rsidR="00C077F1" w:rsidRPr="00627E42" w:rsidRDefault="00C077F1" w:rsidP="00627E42">
            <w:pPr>
              <w:ind w:left="-27" w:firstLine="27"/>
              <w:jc w:val="center"/>
              <w:rPr>
                <w:rFonts w:ascii="Times New Roman" w:hAnsi="Times New Roman" w:cs="Times New Roman"/>
              </w:rPr>
            </w:pPr>
            <w:r w:rsidRPr="00627E42">
              <w:rPr>
                <w:rFonts w:ascii="Times New Roman" w:hAnsi="Times New Roman" w:cs="Times New Roman"/>
                <w:b/>
              </w:rPr>
              <w:t>Назва теми</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Кількість годин для вивчення теми</w:t>
            </w:r>
          </w:p>
        </w:tc>
      </w:tr>
      <w:tr w:rsidR="00C077F1" w:rsidRPr="00627E42" w:rsidTr="00627E42">
        <w:trPr>
          <w:trHeight w:val="540"/>
          <w:jc w:val="center"/>
        </w:trPr>
        <w:tc>
          <w:tcPr>
            <w:tcW w:w="850" w:type="dxa"/>
            <w:vMerge w:val="restart"/>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w:t>
            </w:r>
          </w:p>
        </w:tc>
        <w:tc>
          <w:tcPr>
            <w:tcW w:w="5867"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Паралельність прямих і площин у просторі</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17</w:t>
            </w:r>
          </w:p>
        </w:tc>
      </w:tr>
      <w:tr w:rsidR="00C077F1" w:rsidRPr="00627E42" w:rsidTr="00627E42">
        <w:trPr>
          <w:trHeight w:val="540"/>
          <w:jc w:val="center"/>
        </w:trPr>
        <w:tc>
          <w:tcPr>
            <w:tcW w:w="850" w:type="dxa"/>
            <w:vMerge/>
            <w:tcBorders>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2</w:t>
            </w:r>
          </w:p>
        </w:tc>
        <w:tc>
          <w:tcPr>
            <w:tcW w:w="5867"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Перпендикулярність прямих і площин у просторі</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17</w:t>
            </w:r>
          </w:p>
        </w:tc>
      </w:tr>
      <w:tr w:rsidR="00C077F1" w:rsidRPr="00627E42" w:rsidTr="00627E42">
        <w:trPr>
          <w:trHeight w:val="260"/>
          <w:jc w:val="center"/>
        </w:trPr>
        <w:tc>
          <w:tcPr>
            <w:tcW w:w="850" w:type="dxa"/>
            <w:vMerge/>
            <w:tcBorders>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3</w:t>
            </w:r>
          </w:p>
        </w:tc>
        <w:tc>
          <w:tcPr>
            <w:tcW w:w="5867"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Координати і вектори</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r>
      <w:tr w:rsidR="00C077F1" w:rsidRPr="00627E42" w:rsidTr="00627E42">
        <w:trPr>
          <w:trHeight w:val="300"/>
          <w:jc w:val="center"/>
        </w:trPr>
        <w:tc>
          <w:tcPr>
            <w:tcW w:w="850" w:type="dxa"/>
            <w:vMerge/>
            <w:tcBorders>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867" w:type="dxa"/>
            <w:tcBorders>
              <w:top w:val="single" w:sz="4" w:space="0" w:color="000000"/>
              <w:left w:val="single" w:sz="4" w:space="0" w:color="000000"/>
            </w:tcBorders>
            <w:shd w:val="clear" w:color="auto" w:fill="FFFFFF"/>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Повторення, узагальнення та систематизація навчального матеріалу, розв’язування задач</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7</w:t>
            </w:r>
          </w:p>
        </w:tc>
      </w:tr>
      <w:tr w:rsidR="00C077F1" w:rsidRPr="00627E42" w:rsidTr="00627E42">
        <w:trPr>
          <w:trHeight w:val="300"/>
          <w:jc w:val="center"/>
        </w:trPr>
        <w:tc>
          <w:tcPr>
            <w:tcW w:w="850" w:type="dxa"/>
            <w:vMerge/>
            <w:tcBorders>
              <w:left w:val="single" w:sz="4" w:space="0" w:color="000000"/>
              <w:bottom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867" w:type="dxa"/>
            <w:tcBorders>
              <w:top w:val="single" w:sz="4" w:space="0" w:color="000000"/>
              <w:left w:val="single" w:sz="4" w:space="0" w:color="000000"/>
            </w:tcBorders>
            <w:shd w:val="clear" w:color="auto" w:fill="FFFFFF"/>
          </w:tcPr>
          <w:p w:rsidR="00C077F1" w:rsidRPr="00627E42" w:rsidRDefault="00C077F1" w:rsidP="00627E42">
            <w:pPr>
              <w:rPr>
                <w:rFonts w:ascii="Times New Roman" w:hAnsi="Times New Roman" w:cs="Times New Roman"/>
              </w:rPr>
            </w:pPr>
            <w:r w:rsidRPr="00627E42">
              <w:rPr>
                <w:rFonts w:ascii="Times New Roman" w:hAnsi="Times New Roman" w:cs="Times New Roman"/>
              </w:rPr>
              <w:t>Разом:</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51</w:t>
            </w:r>
          </w:p>
        </w:tc>
      </w:tr>
      <w:tr w:rsidR="00C077F1" w:rsidRPr="00627E42" w:rsidTr="00627E42">
        <w:trPr>
          <w:trHeight w:val="540"/>
          <w:jc w:val="center"/>
        </w:trPr>
        <w:tc>
          <w:tcPr>
            <w:tcW w:w="850" w:type="dxa"/>
            <w:vMerge w:val="restart"/>
            <w:tcBorders>
              <w:top w:val="single" w:sz="4" w:space="0" w:color="000000"/>
              <w:left w:val="single" w:sz="4" w:space="0" w:color="000000"/>
              <w:bottom w:val="single" w:sz="4" w:space="0" w:color="auto"/>
            </w:tcBorders>
            <w:shd w:val="clear" w:color="auto" w:fill="FFFFFF"/>
            <w:vAlign w:val="center"/>
          </w:tcPr>
          <w:p w:rsidR="00C077F1" w:rsidRPr="00627E42" w:rsidRDefault="00C077F1" w:rsidP="00627E42">
            <w:pPr>
              <w:jc w:val="center"/>
              <w:rPr>
                <w:rFonts w:ascii="Times New Roman" w:hAnsi="Times New Roman" w:cs="Times New Roman"/>
              </w:rPr>
            </w:pPr>
            <w:bookmarkStart w:id="2" w:name="h.3znysh7" w:colFirst="0" w:colLast="0"/>
            <w:bookmarkEnd w:id="2"/>
            <w:r w:rsidRPr="00627E42">
              <w:rPr>
                <w:rFonts w:ascii="Times New Roman" w:hAnsi="Times New Roman" w:cs="Times New Roman"/>
              </w:rPr>
              <w:t>11</w:t>
            </w: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4</w:t>
            </w:r>
          </w:p>
        </w:tc>
        <w:tc>
          <w:tcPr>
            <w:tcW w:w="5867" w:type="dxa"/>
            <w:tcBorders>
              <w:top w:val="single" w:sz="4" w:space="0" w:color="000000"/>
              <w:left w:val="single" w:sz="4" w:space="0" w:color="000000"/>
            </w:tcBorders>
            <w:shd w:val="clear" w:color="auto" w:fill="FFFFFF"/>
          </w:tcPr>
          <w:p w:rsidR="00C077F1" w:rsidRPr="00627E42" w:rsidRDefault="00C077F1" w:rsidP="00627E42">
            <w:pPr>
              <w:rPr>
                <w:rFonts w:ascii="Times New Roman" w:hAnsi="Times New Roman" w:cs="Times New Roman"/>
              </w:rPr>
            </w:pPr>
            <w:r w:rsidRPr="00627E42">
              <w:rPr>
                <w:rFonts w:ascii="Times New Roman" w:hAnsi="Times New Roman" w:cs="Times New Roman"/>
              </w:rPr>
              <w:t>Многогранники</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r>
      <w:tr w:rsidR="00C077F1" w:rsidRPr="00627E42" w:rsidTr="00627E42">
        <w:trPr>
          <w:trHeight w:val="540"/>
          <w:jc w:val="center"/>
        </w:trPr>
        <w:tc>
          <w:tcPr>
            <w:tcW w:w="850" w:type="dxa"/>
            <w:vMerge/>
            <w:tcBorders>
              <w:left w:val="single" w:sz="4" w:space="0" w:color="000000"/>
              <w:bottom w:val="single" w:sz="4" w:space="0" w:color="auto"/>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w:t>
            </w:r>
          </w:p>
        </w:tc>
        <w:tc>
          <w:tcPr>
            <w:tcW w:w="5867" w:type="dxa"/>
            <w:tcBorders>
              <w:top w:val="single" w:sz="4" w:space="0" w:color="000000"/>
              <w:left w:val="single" w:sz="4" w:space="0" w:color="000000"/>
            </w:tcBorders>
            <w:shd w:val="clear" w:color="auto" w:fill="FFFFFF"/>
          </w:tcPr>
          <w:p w:rsidR="00C077F1" w:rsidRPr="00627E42" w:rsidRDefault="00C077F1" w:rsidP="00627E42">
            <w:pPr>
              <w:rPr>
                <w:rFonts w:ascii="Times New Roman" w:hAnsi="Times New Roman" w:cs="Times New Roman"/>
              </w:rPr>
            </w:pPr>
            <w:r w:rsidRPr="00627E42">
              <w:rPr>
                <w:rFonts w:ascii="Times New Roman" w:hAnsi="Times New Roman" w:cs="Times New Roman"/>
              </w:rPr>
              <w:t>Тіла обертання</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12</w:t>
            </w:r>
          </w:p>
        </w:tc>
      </w:tr>
      <w:tr w:rsidR="00C077F1" w:rsidRPr="00627E42" w:rsidTr="00627E42">
        <w:trPr>
          <w:trHeight w:val="540"/>
          <w:jc w:val="center"/>
        </w:trPr>
        <w:tc>
          <w:tcPr>
            <w:tcW w:w="850" w:type="dxa"/>
            <w:vMerge/>
            <w:tcBorders>
              <w:left w:val="single" w:sz="4" w:space="0" w:color="000000"/>
              <w:bottom w:val="single" w:sz="4" w:space="0" w:color="auto"/>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6</w:t>
            </w:r>
          </w:p>
        </w:tc>
        <w:tc>
          <w:tcPr>
            <w:tcW w:w="5867" w:type="dxa"/>
            <w:tcBorders>
              <w:top w:val="single" w:sz="4" w:space="0" w:color="000000"/>
              <w:left w:val="single" w:sz="4" w:space="0" w:color="000000"/>
            </w:tcBorders>
            <w:shd w:val="clear" w:color="auto" w:fill="FFFFFF"/>
          </w:tcPr>
          <w:p w:rsidR="00C077F1" w:rsidRPr="00627E42" w:rsidRDefault="00C077F1" w:rsidP="00627E42">
            <w:pPr>
              <w:rPr>
                <w:rFonts w:ascii="Times New Roman" w:hAnsi="Times New Roman" w:cs="Times New Roman"/>
              </w:rPr>
            </w:pPr>
            <w:r w:rsidRPr="00627E42">
              <w:rPr>
                <w:rFonts w:ascii="Times New Roman" w:hAnsi="Times New Roman" w:cs="Times New Roman"/>
              </w:rPr>
              <w:t>Об'єми та площі поверхонь геометричних тіл</w:t>
            </w:r>
          </w:p>
          <w:p w:rsidR="00C077F1" w:rsidRPr="00627E42" w:rsidRDefault="00C077F1" w:rsidP="00627E42">
            <w:pPr>
              <w:rPr>
                <w:rFonts w:ascii="Times New Roman" w:hAnsi="Times New Roman" w:cs="Times New Roman"/>
              </w:rPr>
            </w:pP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11</w:t>
            </w:r>
          </w:p>
        </w:tc>
      </w:tr>
      <w:tr w:rsidR="00C077F1" w:rsidRPr="00627E42" w:rsidTr="00627E42">
        <w:trPr>
          <w:trHeight w:val="300"/>
          <w:jc w:val="center"/>
        </w:trPr>
        <w:tc>
          <w:tcPr>
            <w:tcW w:w="850" w:type="dxa"/>
            <w:vMerge/>
            <w:tcBorders>
              <w:left w:val="single" w:sz="4" w:space="0" w:color="000000"/>
              <w:bottom w:val="single" w:sz="4" w:space="0" w:color="auto"/>
            </w:tcBorders>
            <w:shd w:val="clear" w:color="auto" w:fill="FFFFFF"/>
            <w:vAlign w:val="center"/>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p>
        </w:tc>
        <w:tc>
          <w:tcPr>
            <w:tcW w:w="5867" w:type="dxa"/>
            <w:tcBorders>
              <w:top w:val="single" w:sz="4" w:space="0" w:color="000000"/>
              <w:left w:val="single" w:sz="4" w:space="0" w:color="000000"/>
            </w:tcBorders>
            <w:shd w:val="clear" w:color="auto" w:fill="FFFFFF"/>
          </w:tcPr>
          <w:p w:rsidR="00C077F1" w:rsidRPr="00627E42" w:rsidRDefault="00C077F1" w:rsidP="00627E42">
            <w:pPr>
              <w:rPr>
                <w:rFonts w:ascii="Times New Roman" w:hAnsi="Times New Roman" w:cs="Times New Roman"/>
              </w:rPr>
            </w:pPr>
            <w:r w:rsidRPr="00627E42">
              <w:rPr>
                <w:rFonts w:ascii="Times New Roman" w:hAnsi="Times New Roman" w:cs="Times New Roman"/>
              </w:rPr>
              <w:t>Повторення, узагальнення та систематизація навчального матеріалу, розв’язування задач</w:t>
            </w:r>
          </w:p>
        </w:tc>
        <w:tc>
          <w:tcPr>
            <w:tcW w:w="1299" w:type="dxa"/>
            <w:tcBorders>
              <w:top w:val="single" w:sz="4" w:space="0" w:color="000000"/>
              <w:left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r>
      <w:tr w:rsidR="00C077F1" w:rsidRPr="00627E42" w:rsidTr="00627E42">
        <w:trPr>
          <w:trHeight w:val="300"/>
          <w:jc w:val="center"/>
        </w:trPr>
        <w:tc>
          <w:tcPr>
            <w:tcW w:w="850" w:type="dxa"/>
            <w:vMerge/>
            <w:tcBorders>
              <w:left w:val="single" w:sz="4" w:space="0" w:color="000000"/>
              <w:bottom w:val="single" w:sz="4" w:space="0" w:color="auto"/>
            </w:tcBorders>
            <w:shd w:val="clear" w:color="auto" w:fill="FFFFFF"/>
          </w:tcPr>
          <w:p w:rsidR="00C077F1" w:rsidRPr="00627E42" w:rsidRDefault="00C077F1" w:rsidP="00627E42">
            <w:pPr>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FFFFFF"/>
          </w:tcPr>
          <w:p w:rsidR="00C077F1" w:rsidRPr="00627E42" w:rsidRDefault="00C077F1" w:rsidP="00627E42">
            <w:pPr>
              <w:jc w:val="center"/>
              <w:rPr>
                <w:rFonts w:ascii="Times New Roman" w:hAnsi="Times New Roman" w:cs="Times New Roman"/>
              </w:rPr>
            </w:pPr>
          </w:p>
        </w:tc>
        <w:tc>
          <w:tcPr>
            <w:tcW w:w="5867" w:type="dxa"/>
            <w:tcBorders>
              <w:top w:val="single" w:sz="4" w:space="0" w:color="000000"/>
              <w:left w:val="single" w:sz="4" w:space="0" w:color="000000"/>
              <w:bottom w:val="single" w:sz="4" w:space="0" w:color="000000"/>
            </w:tcBorders>
            <w:shd w:val="clear" w:color="auto" w:fill="FFFFFF"/>
          </w:tcPr>
          <w:p w:rsidR="00C077F1" w:rsidRPr="00627E42" w:rsidRDefault="00C077F1" w:rsidP="00627E42">
            <w:pPr>
              <w:rPr>
                <w:rFonts w:ascii="Times New Roman" w:hAnsi="Times New Roman" w:cs="Times New Roman"/>
              </w:rPr>
            </w:pPr>
            <w:r w:rsidRPr="00627E42">
              <w:rPr>
                <w:rFonts w:ascii="Times New Roman" w:hAnsi="Times New Roman" w:cs="Times New Roman"/>
              </w:rPr>
              <w:t>Разом:</w:t>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51</w:t>
            </w:r>
          </w:p>
        </w:tc>
      </w:tr>
    </w:tbl>
    <w:p w:rsidR="00C077F1" w:rsidRPr="00627E42" w:rsidRDefault="00C077F1" w:rsidP="00627E42">
      <w:pPr>
        <w:jc w:val="cente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rPr>
        <w:t>АЛГЕБРА І ПОЧАТКИ АНАЛІЗУ</w:t>
      </w:r>
      <w:r w:rsidRPr="00627E42">
        <w:rPr>
          <w:rFonts w:ascii="Times New Roman" w:hAnsi="Times New Roman" w:cs="Times New Roman"/>
        </w:rPr>
        <w:tab/>
        <w:t>10-й клас</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(54 год. I семестр — 16 год, 1 год на тиждень,</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i/>
        </w:rPr>
        <w:t>II семестр — 38 год, 2 год на тиждень)</w:t>
      </w:r>
    </w:p>
    <w:tbl>
      <w:tblPr>
        <w:tblW w:w="104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8"/>
        <w:gridCol w:w="4996"/>
      </w:tblGrid>
      <w:tr w:rsidR="00C077F1" w:rsidRPr="00627E42" w:rsidTr="00C0682F">
        <w:tc>
          <w:tcPr>
            <w:tcW w:w="817"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b/>
              </w:rPr>
              <w:t>К-сть</w:t>
            </w:r>
          </w:p>
          <w:p w:rsidR="00C077F1" w:rsidRPr="00627E42" w:rsidRDefault="00C077F1" w:rsidP="00627E42">
            <w:pPr>
              <w:rPr>
                <w:rFonts w:ascii="Times New Roman" w:hAnsi="Times New Roman" w:cs="Times New Roman"/>
              </w:rPr>
            </w:pPr>
            <w:r w:rsidRPr="00627E42">
              <w:rPr>
                <w:rFonts w:ascii="Times New Roman" w:hAnsi="Times New Roman" w:cs="Times New Roman"/>
                <w:b/>
              </w:rPr>
              <w:t>годин</w:t>
            </w:r>
          </w:p>
        </w:tc>
        <w:tc>
          <w:tcPr>
            <w:tcW w:w="4678"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Зміст навчального матеріалу</w:t>
            </w:r>
          </w:p>
        </w:tc>
        <w:tc>
          <w:tcPr>
            <w:tcW w:w="4996"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Навчальні досягнення учнів</w:t>
            </w:r>
          </w:p>
        </w:tc>
      </w:tr>
      <w:tr w:rsidR="00C077F1" w:rsidRPr="00627E42" w:rsidTr="00C0682F">
        <w:tc>
          <w:tcPr>
            <w:tcW w:w="817" w:type="dxa"/>
          </w:tcPr>
          <w:p w:rsidR="00C077F1" w:rsidRPr="00627E42" w:rsidRDefault="00C077F1" w:rsidP="00627E42">
            <w:pPr>
              <w:jc w:val="center"/>
              <w:rPr>
                <w:rFonts w:ascii="Times New Roman" w:hAnsi="Times New Roman" w:cs="Times New Roman"/>
                <w:color w:val="auto"/>
              </w:rPr>
            </w:pPr>
            <w:r w:rsidRPr="00627E42">
              <w:rPr>
                <w:rFonts w:ascii="Times New Roman" w:hAnsi="Times New Roman" w:cs="Times New Roman"/>
                <w:color w:val="auto"/>
              </w:rPr>
              <w:t>2</w:t>
            </w:r>
          </w:p>
        </w:tc>
        <w:tc>
          <w:tcPr>
            <w:tcW w:w="4678" w:type="dxa"/>
          </w:tcPr>
          <w:p w:rsidR="00C077F1" w:rsidRPr="00627E42" w:rsidRDefault="00C077F1" w:rsidP="00627E42">
            <w:pPr>
              <w:rPr>
                <w:rFonts w:ascii="Times New Roman" w:hAnsi="Times New Roman" w:cs="Times New Roman"/>
                <w:b/>
                <w:color w:val="auto"/>
              </w:rPr>
            </w:pPr>
            <w:r w:rsidRPr="00627E42">
              <w:rPr>
                <w:rFonts w:ascii="Times New Roman" w:hAnsi="Times New Roman" w:cs="Times New Roman"/>
                <w:b/>
                <w:color w:val="auto"/>
              </w:rPr>
              <w:t>Вступ і повторення</w:t>
            </w:r>
          </w:p>
          <w:p w:rsidR="00C077F1" w:rsidRPr="00627E42" w:rsidRDefault="00C077F1" w:rsidP="00627E42">
            <w:pPr>
              <w:rPr>
                <w:rFonts w:ascii="Times New Roman" w:hAnsi="Times New Roman" w:cs="Times New Roman"/>
                <w:color w:val="auto"/>
              </w:rPr>
            </w:pPr>
            <w:r w:rsidRPr="00627E42">
              <w:rPr>
                <w:rFonts w:ascii="Times New Roman" w:hAnsi="Times New Roman" w:cs="Times New Roman"/>
                <w:bCs/>
                <w:color w:val="auto"/>
                <w:shd w:val="clear" w:color="auto" w:fill="FFFFFF"/>
              </w:rPr>
              <w:t>Дійсні числа. Відсоткові розрахунки.</w:t>
            </w:r>
          </w:p>
        </w:tc>
        <w:tc>
          <w:tcPr>
            <w:tcW w:w="4996" w:type="dxa"/>
            <w:vAlign w:val="bottom"/>
          </w:tcPr>
          <w:p w:rsidR="00C077F1" w:rsidRPr="00627E42" w:rsidRDefault="00C077F1" w:rsidP="00627E42">
            <w:pPr>
              <w:widowControl/>
              <w:shd w:val="clear" w:color="auto" w:fill="FFFFFF"/>
              <w:rPr>
                <w:rFonts w:ascii="Times New Roman" w:hAnsi="Times New Roman" w:cs="Times New Roman"/>
                <w:color w:val="auto"/>
              </w:rPr>
            </w:pPr>
            <w:r w:rsidRPr="00627E42">
              <w:rPr>
                <w:rFonts w:ascii="Times New Roman" w:hAnsi="Times New Roman" w:cs="Times New Roman"/>
                <w:color w:val="auto"/>
              </w:rPr>
              <w:t>Учень (учениця):</w:t>
            </w:r>
          </w:p>
          <w:p w:rsidR="00C077F1" w:rsidRPr="00627E42" w:rsidRDefault="00C077F1" w:rsidP="00627E42">
            <w:pPr>
              <w:widowControl/>
              <w:shd w:val="clear" w:color="auto" w:fill="FFFFFF"/>
              <w:rPr>
                <w:rFonts w:ascii="Times New Roman" w:hAnsi="Times New Roman" w:cs="Times New Roman"/>
                <w:color w:val="auto"/>
              </w:rPr>
            </w:pPr>
            <w:r w:rsidRPr="00627E42">
              <w:rPr>
                <w:rFonts w:ascii="Times New Roman" w:hAnsi="Times New Roman" w:cs="Times New Roman"/>
                <w:color w:val="auto"/>
              </w:rPr>
              <w:t>вміє: виконувати дії з дійсними числами, розв'язувати задачі на відсотки</w:t>
            </w:r>
          </w:p>
        </w:tc>
      </w:tr>
      <w:tr w:rsidR="00C077F1" w:rsidRPr="00627E42" w:rsidTr="00C0682F">
        <w:tc>
          <w:tcPr>
            <w:tcW w:w="817"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15</w:t>
            </w:r>
          </w:p>
        </w:tc>
        <w:tc>
          <w:tcPr>
            <w:tcW w:w="4678"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1. ФУНКЦІЇ, ЇХНІ ВЛАСТИВОСТІ ТА ГРАФІКИ</w:t>
            </w:r>
          </w:p>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t xml:space="preserve">Числові функції та їх властивості. Способи задання функцій. Парні та непарні функції. </w:t>
            </w:r>
          </w:p>
          <w:p w:rsidR="00C077F1" w:rsidRPr="00627E42" w:rsidRDefault="00C077F1" w:rsidP="00627E42">
            <w:pPr>
              <w:rPr>
                <w:rFonts w:ascii="Times New Roman" w:hAnsi="Times New Roman" w:cs="Times New Roman"/>
              </w:rPr>
            </w:pPr>
          </w:p>
          <w:p w:rsidR="00C077F1" w:rsidRPr="00627E42" w:rsidRDefault="00C077F1" w:rsidP="00627E42">
            <w:pPr>
              <w:jc w:val="both"/>
              <w:rPr>
                <w:rFonts w:ascii="Times New Roman" w:hAnsi="Times New Roman" w:cs="Times New Roman"/>
              </w:rPr>
            </w:pPr>
            <w:r w:rsidRPr="00627E42">
              <w:rPr>
                <w:rFonts w:ascii="Times New Roman" w:hAnsi="Times New Roman" w:cs="Times New Roman"/>
              </w:rPr>
              <w:t xml:space="preserve">Корінь n-го степеня. Арифметичний корінь n-го степеня, його властивості. </w:t>
            </w:r>
          </w:p>
          <w:p w:rsidR="00C077F1" w:rsidRPr="00627E42" w:rsidRDefault="00C077F1" w:rsidP="00627E42">
            <w:pPr>
              <w:rPr>
                <w:rFonts w:ascii="Times New Roman" w:hAnsi="Times New Roman" w:cs="Times New Roman"/>
              </w:rPr>
            </w:pPr>
            <w:r w:rsidRPr="00627E42">
              <w:rPr>
                <w:rFonts w:ascii="Times New Roman" w:hAnsi="Times New Roman" w:cs="Times New Roman"/>
              </w:rPr>
              <w:t>Степеневі функції, їхні властивості та графіки.</w:t>
            </w:r>
          </w:p>
        </w:tc>
        <w:tc>
          <w:tcPr>
            <w:tcW w:w="4996"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користується </w:t>
            </w:r>
            <w:r w:rsidRPr="00627E42">
              <w:rPr>
                <w:rFonts w:ascii="Times New Roman" w:hAnsi="Times New Roman" w:cs="Times New Roman"/>
              </w:rPr>
              <w:t>різними способами задання функцій;</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природну область визначення функціональних залежностей;</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значення функцій при заданих значеннях аргументу і значення аргументу, за яких функція набуває даного значення;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встановлює </w:t>
            </w:r>
            <w:r w:rsidRPr="00627E42">
              <w:rPr>
                <w:rFonts w:ascii="Times New Roman" w:hAnsi="Times New Roman" w:cs="Times New Roman"/>
              </w:rPr>
              <w:t>за графіком функції її основні властивості;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досліджує </w:t>
            </w:r>
            <w:r w:rsidRPr="00627E42">
              <w:rPr>
                <w:rFonts w:ascii="Times New Roman" w:hAnsi="Times New Roman" w:cs="Times New Roman"/>
              </w:rPr>
              <w:t>властивості функцій;</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та порівнює </w:t>
            </w:r>
            <w:r w:rsidRPr="00627E42">
              <w:rPr>
                <w:rFonts w:ascii="Times New Roman" w:hAnsi="Times New Roman" w:cs="Times New Roman"/>
              </w:rPr>
              <w:t>значення виразів, які містять степені з раціональними показниками, корені;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та зображує </w:t>
            </w:r>
            <w:r w:rsidRPr="00627E42">
              <w:rPr>
                <w:rFonts w:ascii="Times New Roman" w:hAnsi="Times New Roman" w:cs="Times New Roman"/>
              </w:rPr>
              <w:t xml:space="preserve">графіки степеневих функцій; </w:t>
            </w:r>
            <w:r w:rsidRPr="00627E42">
              <w:rPr>
                <w:rFonts w:ascii="Times New Roman" w:hAnsi="Times New Roman" w:cs="Times New Roman"/>
                <w:b/>
              </w:rPr>
              <w:t xml:space="preserve">моделює </w:t>
            </w:r>
            <w:r w:rsidRPr="00627E42">
              <w:rPr>
                <w:rFonts w:ascii="Times New Roman" w:hAnsi="Times New Roman" w:cs="Times New Roman"/>
              </w:rPr>
              <w:t>реальні процеси за допомогою степеневих функцій.</w:t>
            </w:r>
          </w:p>
        </w:tc>
      </w:tr>
      <w:tr w:rsidR="00C077F1" w:rsidRPr="00627E42" w:rsidTr="00C0682F">
        <w:tc>
          <w:tcPr>
            <w:tcW w:w="817"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18</w:t>
            </w:r>
          </w:p>
        </w:tc>
        <w:tc>
          <w:tcPr>
            <w:tcW w:w="4678"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2. ТРИГОНОМЕТРИЧНІ ФУНКЦІЇ</w:t>
            </w:r>
          </w:p>
          <w:p w:rsidR="00C077F1" w:rsidRPr="00627E42" w:rsidRDefault="00C077F1" w:rsidP="00627E42">
            <w:pPr>
              <w:rPr>
                <w:rFonts w:ascii="Times New Roman" w:hAnsi="Times New Roman" w:cs="Times New Roman"/>
                <w:lang w:val="ru-RU"/>
              </w:rPr>
            </w:pPr>
            <w:r w:rsidRPr="00627E42">
              <w:rPr>
                <w:rFonts w:ascii="Times New Roman" w:hAnsi="Times New Roman" w:cs="Times New Roman"/>
              </w:rPr>
              <w:t>Синус, косинус, тангенс, кута. Радіанне вимірювання кутів.</w:t>
            </w:r>
          </w:p>
          <w:p w:rsidR="00C077F1" w:rsidRPr="00627E42" w:rsidRDefault="00C077F1" w:rsidP="00627E42">
            <w:pPr>
              <w:rPr>
                <w:rFonts w:ascii="Times New Roman" w:hAnsi="Times New Roman" w:cs="Times New Roman"/>
              </w:rPr>
            </w:pPr>
            <w:r w:rsidRPr="00627E42">
              <w:rPr>
                <w:rFonts w:ascii="Times New Roman" w:hAnsi="Times New Roman" w:cs="Times New Roman"/>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Періодичність функцій. Властивості та графіки тригонометричних функцій.</w:t>
            </w:r>
          </w:p>
          <w:p w:rsidR="00C077F1" w:rsidRPr="00627E42" w:rsidRDefault="00C077F1" w:rsidP="00627E42">
            <w:pPr>
              <w:rPr>
                <w:rFonts w:ascii="Times New Roman" w:hAnsi="Times New Roman" w:cs="Times New Roman"/>
              </w:rPr>
            </w:pPr>
            <w:r w:rsidRPr="00627E42">
              <w:rPr>
                <w:rFonts w:ascii="Times New Roman" w:hAnsi="Times New Roman" w:cs="Times New Roman"/>
              </w:rPr>
              <w:t>Формули додавання для тригонометричних функцій та наслідки з них.</w:t>
            </w:r>
          </w:p>
          <w:p w:rsidR="00C077F1" w:rsidRPr="00627E42" w:rsidRDefault="00C077F1" w:rsidP="00627E42">
            <w:pPr>
              <w:rPr>
                <w:rFonts w:ascii="Times New Roman" w:hAnsi="Times New Roman" w:cs="Times New Roman"/>
              </w:rPr>
            </w:pPr>
            <w:r w:rsidRPr="00627E42">
              <w:rPr>
                <w:rFonts w:ascii="Times New Roman" w:hAnsi="Times New Roman" w:cs="Times New Roman"/>
              </w:rPr>
              <w:t>Найпростіші тригонометричні рівняння.</w:t>
            </w:r>
          </w:p>
        </w:tc>
        <w:tc>
          <w:tcPr>
            <w:tcW w:w="4996"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вміє </w:t>
            </w:r>
            <w:r w:rsidRPr="00627E42">
              <w:rPr>
                <w:rFonts w:ascii="Times New Roman" w:hAnsi="Times New Roman" w:cs="Times New Roman"/>
              </w:rPr>
              <w:t>переходити від радіанної міри кута до градусної й навпаки;</w:t>
            </w:r>
          </w:p>
          <w:p w:rsidR="00C077F1" w:rsidRPr="00627E42" w:rsidRDefault="00C077F1" w:rsidP="00627E42">
            <w:pPr>
              <w:rPr>
                <w:rFonts w:ascii="Times New Roman" w:hAnsi="Times New Roman" w:cs="Times New Roman"/>
              </w:rPr>
            </w:pPr>
            <w:r w:rsidRPr="00627E42">
              <w:rPr>
                <w:rFonts w:ascii="Times New Roman" w:hAnsi="Times New Roman" w:cs="Times New Roman"/>
              </w:rPr>
              <w:t xml:space="preserve"> </w:t>
            </w:r>
            <w:r w:rsidRPr="00627E42">
              <w:rPr>
                <w:rFonts w:ascii="Times New Roman" w:hAnsi="Times New Roman" w:cs="Times New Roman"/>
                <w:b/>
              </w:rPr>
              <w:t xml:space="preserve">встановлює </w:t>
            </w:r>
            <w:r w:rsidRPr="00627E42">
              <w:rPr>
                <w:rFonts w:ascii="Times New Roman" w:hAnsi="Times New Roman" w:cs="Times New Roman"/>
              </w:rPr>
              <w:t>відповідність між дійсними числами і точками на одиничному колі;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значення тригонометричних виразів і наближені значення тригонометричних виразів із заданою точністю за допомогою обчислювальних засобів;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і будує </w:t>
            </w:r>
            <w:r w:rsidRPr="00627E42">
              <w:rPr>
                <w:rFonts w:ascii="Times New Roman" w:hAnsi="Times New Roman" w:cs="Times New Roman"/>
              </w:rPr>
              <w:t>графіки тригонометричних функцій;</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ілюструє </w:t>
            </w:r>
            <w:r w:rsidRPr="00627E42">
              <w:rPr>
                <w:rFonts w:ascii="Times New Roman" w:hAnsi="Times New Roman" w:cs="Times New Roman"/>
              </w:rPr>
              <w:t>властивості тригонометричних функцій за допомогою графіків;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перетворює </w:t>
            </w:r>
            <w:r w:rsidRPr="00627E42">
              <w:rPr>
                <w:rFonts w:ascii="Times New Roman" w:hAnsi="Times New Roman" w:cs="Times New Roman"/>
              </w:rPr>
              <w:t>нескладні тригонометричні вирази;</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тригонометричні функції до опису реальних процесів;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розв’язує </w:t>
            </w:r>
            <w:r w:rsidRPr="00627E42">
              <w:rPr>
                <w:rFonts w:ascii="Times New Roman" w:hAnsi="Times New Roman" w:cs="Times New Roman"/>
              </w:rPr>
              <w:t>найпростіші тригонометричні рівняння.</w:t>
            </w:r>
          </w:p>
        </w:tc>
      </w:tr>
      <w:tr w:rsidR="00C077F1" w:rsidRPr="00627E42" w:rsidTr="00C0682F">
        <w:tc>
          <w:tcPr>
            <w:tcW w:w="817"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c>
          <w:tcPr>
            <w:tcW w:w="4678"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Тема </w:t>
            </w:r>
            <w:r w:rsidRPr="00627E42">
              <w:rPr>
                <w:rFonts w:ascii="Times New Roman" w:hAnsi="Times New Roman" w:cs="Times New Roman"/>
                <w:b/>
                <w:lang w:val="en-US"/>
              </w:rPr>
              <w:t>3</w:t>
            </w:r>
            <w:r w:rsidRPr="00627E42">
              <w:rPr>
                <w:rFonts w:ascii="Times New Roman" w:hAnsi="Times New Roman" w:cs="Times New Roman"/>
                <w:b/>
              </w:rPr>
              <w:t>. ПОХІДНА ТА її ЗАСТОСУВАННЯ</w:t>
            </w:r>
          </w:p>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t>Границя функції в точці. Похідна функції, її геометричний і фізичний зміст.</w:t>
            </w:r>
          </w:p>
          <w:p w:rsidR="00C077F1" w:rsidRPr="00627E42" w:rsidRDefault="00C077F1" w:rsidP="00627E42">
            <w:pPr>
              <w:rPr>
                <w:rFonts w:ascii="Times New Roman" w:hAnsi="Times New Roman" w:cs="Times New Roman"/>
              </w:rPr>
            </w:pPr>
            <w:r w:rsidRPr="00627E42">
              <w:rPr>
                <w:rFonts w:ascii="Times New Roman" w:hAnsi="Times New Roman" w:cs="Times New Roman"/>
              </w:rPr>
              <w:t>Правила диференціювання.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Ознака сталості функції. Достатні умови зростання й спадання функції. Екстремуми функції.</w:t>
            </w:r>
          </w:p>
          <w:p w:rsidR="00C077F1" w:rsidRPr="00627E42" w:rsidRDefault="00C077F1" w:rsidP="00627E42">
            <w:pPr>
              <w:jc w:val="both"/>
              <w:rPr>
                <w:rFonts w:ascii="Times New Roman" w:hAnsi="Times New Roman" w:cs="Times New Roman"/>
              </w:rPr>
            </w:pPr>
            <w:r w:rsidRPr="00627E42">
              <w:rPr>
                <w:rFonts w:ascii="Times New Roman" w:hAnsi="Times New Roman" w:cs="Times New Roman"/>
              </w:rPr>
              <w:t>Застосування похідної до дослідження функцій та побудови їхніх графіків. Найбільше і найменше значення функції на проміжку.</w:t>
            </w:r>
          </w:p>
        </w:tc>
        <w:tc>
          <w:tcPr>
            <w:tcW w:w="4996"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розуміє </w:t>
            </w:r>
            <w:r w:rsidRPr="00627E42">
              <w:rPr>
                <w:rFonts w:ascii="Times New Roman" w:hAnsi="Times New Roman" w:cs="Times New Roman"/>
              </w:rPr>
              <w:t>значення поняття похідної для опису реальних процесів, зокрема механічного руху;</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 xml:space="preserve">кутовий коефіцієнт і кут нахилу дотичної до графіка функції </w:t>
            </w:r>
            <w:r w:rsidRPr="00627E42">
              <w:rPr>
                <w:rFonts w:ascii="Times New Roman" w:hAnsi="Times New Roman" w:cs="Times New Roman"/>
                <w:b/>
              </w:rPr>
              <w:t xml:space="preserve">в </w:t>
            </w:r>
            <w:r w:rsidRPr="00627E42">
              <w:rPr>
                <w:rFonts w:ascii="Times New Roman" w:hAnsi="Times New Roman" w:cs="Times New Roman"/>
              </w:rPr>
              <w:t>даній точці;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швидкість змінення величини в точці;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диференціює </w:t>
            </w:r>
            <w:r w:rsidRPr="00627E42">
              <w:rPr>
                <w:rFonts w:ascii="Times New Roman" w:hAnsi="Times New Roman" w:cs="Times New Roman"/>
              </w:rPr>
              <w:t>функції, використовуючи таблицю похідних і правила диференціювання;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похідну для знаходження проміжків монотонності і екстремумів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 xml:space="preserve">найбільше і найменше значення функції; </w:t>
            </w:r>
            <w:r w:rsidRPr="00627E42">
              <w:rPr>
                <w:rFonts w:ascii="Times New Roman" w:hAnsi="Times New Roman" w:cs="Times New Roman"/>
                <w:b/>
              </w:rPr>
              <w:t xml:space="preserve">розв’язує </w:t>
            </w:r>
            <w:r w:rsidRPr="00627E42">
              <w:rPr>
                <w:rFonts w:ascii="Times New Roman" w:hAnsi="Times New Roman" w:cs="Times New Roman"/>
              </w:rPr>
              <w:t>нескладні прикладні задачі на знаходження найбільших і найменших значень реальних величин.</w:t>
            </w:r>
          </w:p>
        </w:tc>
      </w:tr>
      <w:tr w:rsidR="00C077F1" w:rsidRPr="00627E42" w:rsidTr="00C0682F">
        <w:tc>
          <w:tcPr>
            <w:tcW w:w="817"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5</w:t>
            </w:r>
          </w:p>
        </w:tc>
        <w:tc>
          <w:tcPr>
            <w:tcW w:w="4678" w:type="dxa"/>
            <w:vAlign w:val="bottom"/>
          </w:tcPr>
          <w:p w:rsidR="00C077F1" w:rsidRPr="00627E42" w:rsidRDefault="00C077F1" w:rsidP="00627E42">
            <w:pPr>
              <w:rPr>
                <w:rFonts w:ascii="Times New Roman" w:hAnsi="Times New Roman" w:cs="Times New Roman"/>
                <w:b/>
              </w:rPr>
            </w:pPr>
            <w:r w:rsidRPr="00627E42">
              <w:rPr>
                <w:rFonts w:ascii="Times New Roman" w:hAnsi="Times New Roman" w:cs="Times New Roman"/>
                <w:b/>
              </w:rPr>
              <w:t>Повторення, узагальнення та систематизація навчального матеріалу, розв’язування задач</w:t>
            </w:r>
          </w:p>
        </w:tc>
        <w:tc>
          <w:tcPr>
            <w:tcW w:w="4996" w:type="dxa"/>
            <w:vAlign w:val="center"/>
          </w:tcPr>
          <w:p w:rsidR="00C077F1" w:rsidRPr="00627E42" w:rsidRDefault="00C077F1" w:rsidP="00627E42">
            <w:pPr>
              <w:rPr>
                <w:rFonts w:ascii="Times New Roman" w:hAnsi="Times New Roman" w:cs="Times New Roman"/>
              </w:rPr>
            </w:pPr>
          </w:p>
        </w:tc>
      </w:tr>
    </w:tbl>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rPr>
        <w:t>АЛГЕБРА І ПОЧАТКИ АНАЛІЗУ 11 клас</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(54 год. I семестр — 16 год, 1 год на тиждень,</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II семестр — 38 год, 2 год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99"/>
        <w:gridCol w:w="4579"/>
        <w:gridCol w:w="4787"/>
      </w:tblGrid>
      <w:tr w:rsidR="00C077F1" w:rsidRPr="00627E42" w:rsidTr="00C0682F">
        <w:tc>
          <w:tcPr>
            <w:tcW w:w="899"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К-сть</w:t>
            </w:r>
          </w:p>
          <w:p w:rsidR="00C077F1" w:rsidRPr="00627E42" w:rsidRDefault="00C077F1" w:rsidP="00627E42">
            <w:pPr>
              <w:rPr>
                <w:rFonts w:ascii="Times New Roman" w:hAnsi="Times New Roman" w:cs="Times New Roman"/>
              </w:rPr>
            </w:pPr>
            <w:r w:rsidRPr="00627E42">
              <w:rPr>
                <w:rFonts w:ascii="Times New Roman" w:hAnsi="Times New Roman" w:cs="Times New Roman"/>
                <w:b/>
              </w:rPr>
              <w:t>годин</w:t>
            </w:r>
          </w:p>
        </w:tc>
        <w:tc>
          <w:tcPr>
            <w:tcW w:w="4579"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Зміст навчального матеріалу</w:t>
            </w:r>
          </w:p>
        </w:tc>
        <w:tc>
          <w:tcPr>
            <w:tcW w:w="4787"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Навчальні досягнення учнів</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16</w:t>
            </w:r>
          </w:p>
        </w:tc>
        <w:tc>
          <w:tcPr>
            <w:tcW w:w="4579"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Тема </w:t>
            </w:r>
            <w:r w:rsidRPr="00627E42">
              <w:rPr>
                <w:rFonts w:ascii="Times New Roman" w:hAnsi="Times New Roman" w:cs="Times New Roman"/>
                <w:b/>
                <w:lang w:val="en-US"/>
              </w:rPr>
              <w:t>4</w:t>
            </w:r>
            <w:r w:rsidRPr="00627E42">
              <w:rPr>
                <w:rFonts w:ascii="Times New Roman" w:hAnsi="Times New Roman" w:cs="Times New Roman"/>
                <w:b/>
              </w:rPr>
              <w:t>. ПОКАЗНИКОВА ТА ЛОГАРИФМІЧНА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color w:val="FF0000"/>
                <w:u w:val="single"/>
              </w:rPr>
              <w:t xml:space="preserve"> </w:t>
            </w:r>
            <w:r w:rsidRPr="00627E42">
              <w:rPr>
                <w:rFonts w:ascii="Times New Roman" w:hAnsi="Times New Roman" w:cs="Times New Roman"/>
              </w:rPr>
              <w:t>Властивості та графіки показникової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Логарифми та їх властивості. Властивості та графік логарифмічної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Показникові та логарифмічні рівняння і нерівності.</w:t>
            </w:r>
          </w:p>
        </w:tc>
        <w:tc>
          <w:tcPr>
            <w:tcW w:w="4787"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і будує </w:t>
            </w:r>
            <w:r w:rsidRPr="00627E42">
              <w:rPr>
                <w:rFonts w:ascii="Times New Roman" w:hAnsi="Times New Roman" w:cs="Times New Roman"/>
              </w:rPr>
              <w:t>графіки показникової і логарифмічної функцій;</w:t>
            </w:r>
          </w:p>
          <w:p w:rsidR="00C077F1" w:rsidRPr="00627E42" w:rsidRDefault="00C077F1" w:rsidP="00627E42">
            <w:pPr>
              <w:rPr>
                <w:rFonts w:ascii="Times New Roman" w:hAnsi="Times New Roman" w:cs="Times New Roman"/>
              </w:rPr>
            </w:pPr>
            <w:r w:rsidRPr="00627E42">
              <w:rPr>
                <w:rFonts w:ascii="Times New Roman" w:hAnsi="Times New Roman" w:cs="Times New Roman"/>
              </w:rPr>
              <w:t xml:space="preserve"> </w:t>
            </w:r>
            <w:r w:rsidRPr="00627E42">
              <w:rPr>
                <w:rFonts w:ascii="Times New Roman" w:hAnsi="Times New Roman" w:cs="Times New Roman"/>
                <w:b/>
              </w:rPr>
              <w:t xml:space="preserve">ілюструє </w:t>
            </w:r>
            <w:r w:rsidRPr="00627E42">
              <w:rPr>
                <w:rFonts w:ascii="Times New Roman" w:hAnsi="Times New Roman" w:cs="Times New Roman"/>
              </w:rPr>
              <w:t>властивості показникової і логарифмічної функцій за допомогою графіків;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показникову та логарифмічну функції до опису реальних процесів;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розв’язує </w:t>
            </w:r>
            <w:r w:rsidRPr="00627E42">
              <w:rPr>
                <w:rFonts w:ascii="Times New Roman" w:hAnsi="Times New Roman" w:cs="Times New Roman"/>
              </w:rPr>
              <w:t>найпростіші показникові та логарифмічні рівняння і нерівності.</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4579"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5. ІНТЕГРАЛ ТА ЙОГО ЗАСТОСУВАННЯ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Первісна та її властивості.</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Визначений інтеграл, його геометричний зміст.</w:t>
            </w:r>
          </w:p>
          <w:p w:rsidR="00C077F1" w:rsidRPr="00627E42" w:rsidRDefault="00C077F1" w:rsidP="00627E42">
            <w:pPr>
              <w:rPr>
                <w:rFonts w:ascii="Times New Roman" w:hAnsi="Times New Roman" w:cs="Times New Roman"/>
              </w:rPr>
            </w:pPr>
            <w:r w:rsidRPr="00627E42">
              <w:rPr>
                <w:rFonts w:ascii="Times New Roman" w:hAnsi="Times New Roman" w:cs="Times New Roman"/>
              </w:rPr>
              <w:t>Обчислення площ плоских фігур, інші застосування інтеграла.</w:t>
            </w:r>
          </w:p>
        </w:tc>
        <w:tc>
          <w:tcPr>
            <w:tcW w:w="4787"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 xml:space="preserve">первісні за допомогою таблиці первісних та їх властивостей;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виділяє </w:t>
            </w:r>
            <w:r w:rsidRPr="00627E42">
              <w:rPr>
                <w:rFonts w:ascii="Times New Roman" w:hAnsi="Times New Roman" w:cs="Times New Roman"/>
              </w:rPr>
              <w:t xml:space="preserve">первісну, що задовольняє задані початкові умови; </w:t>
            </w:r>
            <w:r w:rsidRPr="00627E42">
              <w:rPr>
                <w:rFonts w:ascii="Times New Roman" w:hAnsi="Times New Roman" w:cs="Times New Roman"/>
                <w:b/>
              </w:rPr>
              <w:t xml:space="preserve">обчислює </w:t>
            </w:r>
            <w:r w:rsidRPr="00627E42">
              <w:rPr>
                <w:rFonts w:ascii="Times New Roman" w:hAnsi="Times New Roman" w:cs="Times New Roman"/>
              </w:rPr>
              <w:t xml:space="preserve">інтеграл за допомогою таблиці первісних та їх властивостей;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площі криволінійних трапецій.</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4579"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6. ЕЛЕМЕНТИ КОМБІНАТОРИКИ, ТЕОРІЇ ЙМОВІРНОСТЕЙ І МАТЕМАТИЧНОЇ СТАТИСТИКИ</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Випадкова подія. Відносна частота події.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Ймовірність події.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Елементи комбінаторики. Комбінаторні правила суми та добутку.</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787" w:type="dxa"/>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відносну частоту події;</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ймовірність події, користуючись її означенням і комбінаторними схемами;</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пояснює </w:t>
            </w:r>
            <w:r w:rsidRPr="00627E42">
              <w:rPr>
                <w:rFonts w:ascii="Times New Roman" w:hAnsi="Times New Roman" w:cs="Times New Roman"/>
              </w:rPr>
              <w:t xml:space="preserve">зміст середніх показників та характеристик вибірки;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числові характеристики вибірки даних.</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18</w:t>
            </w:r>
          </w:p>
        </w:tc>
        <w:tc>
          <w:tcPr>
            <w:tcW w:w="4579"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Повторення, узагальнення та систематизація навчального матеріалу, розв’язування задач</w:t>
            </w:r>
          </w:p>
        </w:tc>
        <w:tc>
          <w:tcPr>
            <w:tcW w:w="4787" w:type="dxa"/>
          </w:tcPr>
          <w:p w:rsidR="00C077F1" w:rsidRPr="00627E42" w:rsidRDefault="00C077F1" w:rsidP="00627E42">
            <w:pPr>
              <w:rPr>
                <w:rFonts w:ascii="Times New Roman" w:hAnsi="Times New Roman" w:cs="Times New Roman"/>
              </w:rPr>
            </w:pPr>
          </w:p>
        </w:tc>
      </w:tr>
    </w:tbl>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Default="00C077F1" w:rsidP="00627E42">
      <w:pPr>
        <w:widowControl/>
        <w:jc w:val="center"/>
        <w:rPr>
          <w:rFonts w:ascii="Times New Roman" w:hAnsi="Times New Roman" w:cs="Times New Roman"/>
        </w:rPr>
      </w:pPr>
      <w:r w:rsidRPr="00627E42">
        <w:rPr>
          <w:rFonts w:ascii="Times New Roman" w:hAnsi="Times New Roman" w:cs="Times New Roman"/>
        </w:rPr>
        <w:t xml:space="preserve">Геометрія. 10 клас </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(51 год. I семестр — 32 год, 2 год на тиждень,</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i/>
        </w:rPr>
        <w:t>II семестр — 19 год, 1 год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4"/>
        <w:gridCol w:w="4604"/>
        <w:gridCol w:w="4847"/>
      </w:tblGrid>
      <w:tr w:rsidR="00C077F1" w:rsidRPr="00627E42" w:rsidTr="00C0682F">
        <w:tc>
          <w:tcPr>
            <w:tcW w:w="814"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К-сть</w:t>
            </w:r>
          </w:p>
          <w:p w:rsidR="00C077F1" w:rsidRPr="00627E42" w:rsidRDefault="00C077F1" w:rsidP="00627E42">
            <w:pPr>
              <w:rPr>
                <w:rFonts w:ascii="Times New Roman" w:hAnsi="Times New Roman" w:cs="Times New Roman"/>
              </w:rPr>
            </w:pPr>
            <w:r w:rsidRPr="00627E42">
              <w:rPr>
                <w:rFonts w:ascii="Times New Roman" w:hAnsi="Times New Roman" w:cs="Times New Roman"/>
                <w:b/>
              </w:rPr>
              <w:t>годин</w:t>
            </w:r>
          </w:p>
        </w:tc>
        <w:tc>
          <w:tcPr>
            <w:tcW w:w="4604"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Зміст навчального матеріалу</w:t>
            </w:r>
          </w:p>
        </w:tc>
        <w:tc>
          <w:tcPr>
            <w:tcW w:w="4847"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Навчальні досягнення учнів</w:t>
            </w:r>
          </w:p>
        </w:tc>
      </w:tr>
      <w:tr w:rsidR="00C077F1" w:rsidRPr="00627E42" w:rsidTr="00C0682F">
        <w:tc>
          <w:tcPr>
            <w:tcW w:w="814"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17</w:t>
            </w:r>
          </w:p>
        </w:tc>
        <w:tc>
          <w:tcPr>
            <w:tcW w:w="4604"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1. ПАРАЛЕЛЬНІСТЬ ПРЯМИХ І ПЛОЩИН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rPr>
              <w:t>Основні поняття, аксіоми стереометрії та найпростіші наслідки з них.</w:t>
            </w:r>
          </w:p>
          <w:p w:rsidR="00C077F1" w:rsidRPr="00627E42" w:rsidRDefault="00C077F1" w:rsidP="00627E42">
            <w:pPr>
              <w:rPr>
                <w:rFonts w:ascii="Times New Roman" w:hAnsi="Times New Roman" w:cs="Times New Roman"/>
              </w:rPr>
            </w:pPr>
            <w:r w:rsidRPr="00627E42">
              <w:rPr>
                <w:rFonts w:ascii="Times New Roman" w:hAnsi="Times New Roman" w:cs="Times New Roman"/>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c>
          <w:tcPr>
            <w:tcW w:w="484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називає</w:t>
            </w:r>
            <w:r w:rsidRPr="00627E42">
              <w:rPr>
                <w:rFonts w:ascii="Times New Roman" w:hAnsi="Times New Roman" w:cs="Times New Roman"/>
              </w:rPr>
              <w:t xml:space="preserve"> основні поняття стереометрії</w:t>
            </w:r>
          </w:p>
          <w:p w:rsidR="00C077F1" w:rsidRPr="00627E42" w:rsidRDefault="00C077F1" w:rsidP="00627E42">
            <w:pPr>
              <w:rPr>
                <w:rFonts w:ascii="Times New Roman" w:hAnsi="Times New Roman" w:cs="Times New Roman"/>
              </w:rPr>
            </w:pPr>
            <w:r w:rsidRPr="00627E42">
              <w:rPr>
                <w:rFonts w:ascii="Times New Roman" w:hAnsi="Times New Roman" w:cs="Times New Roman"/>
                <w:b/>
              </w:rPr>
              <w:t>формулює</w:t>
            </w:r>
            <w:r w:rsidRPr="00627E42">
              <w:rPr>
                <w:rFonts w:ascii="Times New Roman" w:hAnsi="Times New Roman" w:cs="Times New Roman"/>
              </w:rPr>
              <w:t xml:space="preserve"> аксіоми стереометрії та наслідки з них</w:t>
            </w:r>
          </w:p>
          <w:p w:rsidR="00C077F1" w:rsidRPr="00627E42" w:rsidRDefault="00C077F1" w:rsidP="00627E42">
            <w:pPr>
              <w:rPr>
                <w:rFonts w:ascii="Times New Roman" w:hAnsi="Times New Roman" w:cs="Times New Roman"/>
              </w:rPr>
            </w:pPr>
            <w:r w:rsidRPr="00627E42">
              <w:rPr>
                <w:rFonts w:ascii="Times New Roman" w:hAnsi="Times New Roman" w:cs="Times New Roman"/>
                <w:b/>
              </w:rPr>
              <w:t>застосовує</w:t>
            </w:r>
            <w:r w:rsidRPr="00627E42">
              <w:rPr>
                <w:rFonts w:ascii="Times New Roman" w:hAnsi="Times New Roman" w:cs="Times New Roman"/>
              </w:rPr>
              <w:t xml:space="preserve"> аксіоми стереометрії та наслідки з них до розв’язання нескладних задач</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класифікує </w:t>
            </w:r>
            <w:r w:rsidRPr="00627E42">
              <w:rPr>
                <w:rFonts w:ascii="Times New Roman" w:hAnsi="Times New Roman" w:cs="Times New Roman"/>
              </w:rPr>
              <w:t>взаємне розміщення прямих, прямих і площин, площин у просторі за кількістю їх спільних точок;</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встановлює </w:t>
            </w:r>
            <w:r w:rsidRPr="00627E42">
              <w:rPr>
                <w:rFonts w:ascii="Times New Roman" w:hAnsi="Times New Roman" w:cs="Times New Roman"/>
              </w:rPr>
              <w:t>взаємне розміщення прямих і площин у просторі, зокрема паралельність прямих, прямої та площини, двох площин, з’ясовує, чи є дві прямі мимобіжними;</w:t>
            </w:r>
          </w:p>
          <w:p w:rsidR="00C077F1" w:rsidRPr="00627E42" w:rsidRDefault="00C077F1" w:rsidP="00627E42">
            <w:pPr>
              <w:rPr>
                <w:rFonts w:ascii="Times New Roman" w:hAnsi="Times New Roman" w:cs="Times New Roman"/>
              </w:rPr>
            </w:pPr>
            <w:r w:rsidRPr="00627E42">
              <w:rPr>
                <w:rFonts w:ascii="Times New Roman" w:hAnsi="Times New Roman" w:cs="Times New Roman"/>
                <w:b/>
              </w:rPr>
              <w:t>зображає</w:t>
            </w:r>
            <w:r w:rsidRPr="00627E42">
              <w:rPr>
                <w:rFonts w:ascii="Times New Roman" w:hAnsi="Times New Roman" w:cs="Times New Roman"/>
              </w:rPr>
              <w:t xml:space="preserve"> фігури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відношення паралельності між прямими і площинами у просторі до опису відношень між об’єктами навколишнього світу.</w:t>
            </w:r>
          </w:p>
        </w:tc>
      </w:tr>
      <w:tr w:rsidR="00C077F1" w:rsidRPr="00627E42" w:rsidTr="00C0682F">
        <w:tc>
          <w:tcPr>
            <w:tcW w:w="814"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17</w:t>
            </w:r>
          </w:p>
        </w:tc>
        <w:tc>
          <w:tcPr>
            <w:tcW w:w="4604"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2. ПЕРПЕНДИКУЛЯРНІСТЬ ПРЯМИХ І ПЛОЩИН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rPr>
              <w:t>Перпендикулярність прямої і площини. Перпендикулярність площин. Двогранний кут.</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tc>
        <w:tc>
          <w:tcPr>
            <w:tcW w:w="484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встановлює </w:t>
            </w:r>
            <w:r w:rsidRPr="00627E42">
              <w:rPr>
                <w:rFonts w:ascii="Times New Roman" w:hAnsi="Times New Roman" w:cs="Times New Roman"/>
              </w:rPr>
              <w:t xml:space="preserve">перпендикулярність прямої та площини, двох площин;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відстані та кути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встановлює </w:t>
            </w:r>
            <w:r w:rsidRPr="00627E42">
              <w:rPr>
                <w:rFonts w:ascii="Times New Roman" w:hAnsi="Times New Roman" w:cs="Times New Roman"/>
              </w:rPr>
              <w:t>взаємне розміщення прямих і площин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відношення між прямими і площинами у просторі, відстані і кути у просторі до опису об’єктів навколишнього світу.</w:t>
            </w:r>
          </w:p>
        </w:tc>
      </w:tr>
      <w:tr w:rsidR="00C077F1" w:rsidRPr="00627E42" w:rsidTr="00C0682F">
        <w:tc>
          <w:tcPr>
            <w:tcW w:w="814"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4604"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Тема </w:t>
            </w:r>
            <w:r w:rsidRPr="00627E42">
              <w:rPr>
                <w:rFonts w:ascii="Times New Roman" w:hAnsi="Times New Roman" w:cs="Times New Roman"/>
              </w:rPr>
              <w:t xml:space="preserve">3. </w:t>
            </w:r>
            <w:r w:rsidRPr="00627E42">
              <w:rPr>
                <w:rFonts w:ascii="Times New Roman" w:hAnsi="Times New Roman" w:cs="Times New Roman"/>
                <w:b/>
              </w:rPr>
              <w:t>КООРДИНАТИ І ВЕКТОРИ</w:t>
            </w:r>
          </w:p>
          <w:p w:rsidR="00C077F1" w:rsidRPr="00627E42" w:rsidRDefault="00C077F1" w:rsidP="00627E42">
            <w:pPr>
              <w:rPr>
                <w:rFonts w:ascii="Times New Roman" w:hAnsi="Times New Roman" w:cs="Times New Roman"/>
              </w:rPr>
            </w:pPr>
            <w:r w:rsidRPr="00627E42">
              <w:rPr>
                <w:rFonts w:ascii="Times New Roman" w:hAnsi="Times New Roman" w:cs="Times New Roman"/>
              </w:rPr>
              <w:t>Прямокутні координати в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rPr>
              <w:t>Вектори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rPr>
              <w:t>Формули для обчислення довжини вектора, кута між векторами, відстані між двома точками.</w:t>
            </w:r>
          </w:p>
          <w:p w:rsidR="00C077F1" w:rsidRPr="00627E42" w:rsidRDefault="00C077F1" w:rsidP="00627E42">
            <w:pPr>
              <w:rPr>
                <w:rFonts w:ascii="Times New Roman" w:hAnsi="Times New Roman" w:cs="Times New Roman"/>
              </w:rPr>
            </w:pPr>
          </w:p>
        </w:tc>
        <w:tc>
          <w:tcPr>
            <w:tcW w:w="484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користується </w:t>
            </w:r>
            <w:r w:rsidRPr="00627E42">
              <w:rPr>
                <w:rFonts w:ascii="Times New Roman" w:hAnsi="Times New Roman" w:cs="Times New Roman"/>
              </w:rPr>
              <w:t>аналогією між векторами і координатами на площині й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усвідомлює </w:t>
            </w:r>
            <w:r w:rsidRPr="00627E42">
              <w:rPr>
                <w:rFonts w:ascii="Times New Roman" w:hAnsi="Times New Roman" w:cs="Times New Roman"/>
              </w:rPr>
              <w:t xml:space="preserve">важливість векторно-координатного методу в математиці;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виконує </w:t>
            </w:r>
            <w:r w:rsidRPr="00627E42">
              <w:rPr>
                <w:rFonts w:ascii="Times New Roman" w:hAnsi="Times New Roman" w:cs="Times New Roman"/>
              </w:rPr>
              <w:t xml:space="preserve">дії над векторами;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вектори для моделювання і обчислення геометричних і фізичних величин;</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використовує </w:t>
            </w:r>
            <w:r w:rsidRPr="00627E42">
              <w:rPr>
                <w:rFonts w:ascii="Times New Roman" w:hAnsi="Times New Roman" w:cs="Times New Roman"/>
              </w:rPr>
              <w:t>координати у просторі для вимірювання відстаней, кутів;</w:t>
            </w:r>
          </w:p>
        </w:tc>
      </w:tr>
      <w:tr w:rsidR="00C077F1" w:rsidRPr="00627E42" w:rsidTr="00C0682F">
        <w:tc>
          <w:tcPr>
            <w:tcW w:w="814"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7</w:t>
            </w:r>
          </w:p>
        </w:tc>
        <w:tc>
          <w:tcPr>
            <w:tcW w:w="4604"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Повторення, узагальнення та систематизація навчального матеріалу, розв’язування задач</w:t>
            </w:r>
          </w:p>
        </w:tc>
        <w:tc>
          <w:tcPr>
            <w:tcW w:w="4847" w:type="dxa"/>
          </w:tcPr>
          <w:p w:rsidR="00C077F1" w:rsidRPr="00627E42" w:rsidRDefault="00C077F1" w:rsidP="00627E42">
            <w:pPr>
              <w:rPr>
                <w:rFonts w:ascii="Times New Roman" w:hAnsi="Times New Roman" w:cs="Times New Roman"/>
              </w:rPr>
            </w:pPr>
          </w:p>
        </w:tc>
      </w:tr>
    </w:tbl>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Default="00C077F1" w:rsidP="00627E42">
      <w:pPr>
        <w:widowControl/>
        <w:jc w:val="center"/>
        <w:rPr>
          <w:rFonts w:ascii="Times New Roman" w:hAnsi="Times New Roman" w:cs="Times New Roman"/>
        </w:rPr>
      </w:pPr>
      <w:r w:rsidRPr="00627E42">
        <w:rPr>
          <w:rFonts w:ascii="Times New Roman" w:hAnsi="Times New Roman" w:cs="Times New Roman"/>
        </w:rPr>
        <w:t xml:space="preserve">Геометрія. 11 клас </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(51 год. I семестр — 32 год, 2 год на тиждень,</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i/>
        </w:rPr>
        <w:t>II семестр — 19 год, 1 год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3"/>
        <w:gridCol w:w="4585"/>
        <w:gridCol w:w="4867"/>
      </w:tblGrid>
      <w:tr w:rsidR="00C077F1" w:rsidRPr="00627E42" w:rsidTr="00C0682F">
        <w:tc>
          <w:tcPr>
            <w:tcW w:w="813"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К-сть</w:t>
            </w:r>
          </w:p>
          <w:p w:rsidR="00C077F1" w:rsidRPr="00627E42" w:rsidRDefault="00C077F1" w:rsidP="00627E42">
            <w:pPr>
              <w:rPr>
                <w:rFonts w:ascii="Times New Roman" w:hAnsi="Times New Roman" w:cs="Times New Roman"/>
              </w:rPr>
            </w:pPr>
            <w:r w:rsidRPr="00627E42">
              <w:rPr>
                <w:rFonts w:ascii="Times New Roman" w:hAnsi="Times New Roman" w:cs="Times New Roman"/>
              </w:rPr>
              <w:t>годин</w:t>
            </w:r>
          </w:p>
        </w:tc>
        <w:tc>
          <w:tcPr>
            <w:tcW w:w="4585"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Зміст навчального матеріалу</w:t>
            </w:r>
          </w:p>
        </w:tc>
        <w:tc>
          <w:tcPr>
            <w:tcW w:w="4867"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Навчальні досягнення учнів</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c>
          <w:tcPr>
            <w:tcW w:w="4585"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4. МНОГОГРАННИКИ</w:t>
            </w:r>
          </w:p>
          <w:p w:rsidR="00C077F1" w:rsidRPr="00627E42" w:rsidRDefault="00C077F1" w:rsidP="00627E42">
            <w:pPr>
              <w:rPr>
                <w:rFonts w:ascii="Times New Roman" w:hAnsi="Times New Roman" w:cs="Times New Roman"/>
              </w:rPr>
            </w:pPr>
            <w:r w:rsidRPr="00627E42">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C077F1" w:rsidRPr="00627E42" w:rsidRDefault="00C077F1" w:rsidP="00627E42">
            <w:pPr>
              <w:rPr>
                <w:rFonts w:ascii="Times New Roman" w:hAnsi="Times New Roman" w:cs="Times New Roman"/>
              </w:rPr>
            </w:pPr>
            <w:r w:rsidRPr="00627E42">
              <w:rPr>
                <w:rFonts w:ascii="Times New Roman" w:hAnsi="Times New Roman" w:cs="Times New Roman"/>
              </w:rPr>
              <w:t>Площі бічної та повної поверхонь призми, піраміди.</w:t>
            </w: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w:t>
            </w:r>
            <w:r w:rsidRPr="00627E42">
              <w:rPr>
                <w:rFonts w:ascii="Times New Roman" w:hAnsi="Times New Roman" w:cs="Times New Roman"/>
              </w:rPr>
              <w:t xml:space="preserve">основні види многогранників та їх елементи;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формулює </w:t>
            </w:r>
            <w:r w:rsidRPr="00627E42">
              <w:rPr>
                <w:rFonts w:ascii="Times New Roman" w:hAnsi="Times New Roman" w:cs="Times New Roman"/>
              </w:rPr>
              <w:t xml:space="preserve">означення многогранників, вказаних у змісті програми;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 xml:space="preserve">основні елементи многогранників;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вивчені формули і властивості до розв’язування задач.</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12</w:t>
            </w:r>
          </w:p>
        </w:tc>
        <w:tc>
          <w:tcPr>
            <w:tcW w:w="4585" w:type="dxa"/>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5. ТІЛА ОБЕРТАННЯ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C077F1" w:rsidRPr="00627E42" w:rsidRDefault="00C077F1" w:rsidP="00627E42">
            <w:pPr>
              <w:rPr>
                <w:rFonts w:ascii="Times New Roman" w:hAnsi="Times New Roman" w:cs="Times New Roman"/>
              </w:rPr>
            </w:pPr>
            <w:r w:rsidRPr="00627E42">
              <w:rPr>
                <w:rFonts w:ascii="Times New Roman" w:hAnsi="Times New Roman" w:cs="Times New Roman"/>
              </w:rPr>
              <w:t>Куля і сфера. Переріз кулі площиною.</w:t>
            </w:r>
          </w:p>
          <w:p w:rsidR="00C077F1" w:rsidRPr="00627E42" w:rsidRDefault="00C077F1" w:rsidP="00627E42">
            <w:pPr>
              <w:rPr>
                <w:rFonts w:ascii="Times New Roman" w:hAnsi="Times New Roman" w:cs="Times New Roman"/>
              </w:rPr>
            </w:pP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w:t>
            </w:r>
            <w:r w:rsidRPr="00627E42">
              <w:rPr>
                <w:rFonts w:ascii="Times New Roman" w:hAnsi="Times New Roman" w:cs="Times New Roman"/>
              </w:rPr>
              <w:t xml:space="preserve">види тіл обертання, їхні елементи; </w:t>
            </w:r>
            <w:r w:rsidRPr="00627E42">
              <w:rPr>
                <w:rFonts w:ascii="Times New Roman" w:hAnsi="Times New Roman" w:cs="Times New Roman"/>
                <w:b/>
              </w:rPr>
              <w:t xml:space="preserve">обчислює </w:t>
            </w:r>
            <w:r w:rsidRPr="00627E42">
              <w:rPr>
                <w:rFonts w:ascii="Times New Roman" w:hAnsi="Times New Roman" w:cs="Times New Roman"/>
              </w:rPr>
              <w:t>основні елементи тіл обертання;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властивості тіл обертання до розв’язування задач;</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w:t>
            </w:r>
            <w:r w:rsidRPr="00627E42">
              <w:rPr>
                <w:rFonts w:ascii="Times New Roman" w:hAnsi="Times New Roman" w:cs="Times New Roman"/>
              </w:rPr>
              <w:t>многогранники і тіла обертання у їх комбінаціях;</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11</w:t>
            </w:r>
          </w:p>
        </w:tc>
        <w:tc>
          <w:tcPr>
            <w:tcW w:w="4585"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6. ОБ’ЄМИ ТА ПЛОЩІ ПОВЕРХОНЬ ГЕОМЕТРИЧНИХ ТІЛ</w:t>
            </w:r>
          </w:p>
          <w:p w:rsidR="00C077F1" w:rsidRPr="00627E42" w:rsidRDefault="00C077F1" w:rsidP="00627E42">
            <w:pPr>
              <w:rPr>
                <w:rFonts w:ascii="Times New Roman" w:hAnsi="Times New Roman" w:cs="Times New Roman"/>
              </w:rPr>
            </w:pPr>
            <w:r w:rsidRPr="00627E42">
              <w:rPr>
                <w:rFonts w:ascii="Times New Roman" w:hAnsi="Times New Roman" w:cs="Times New Roman"/>
              </w:rPr>
              <w:t>Поняття про об’єм тіла. Основні властивості об’ємів. Об’єми призми, паралелепіпеда, піраміди, циліндра, конуса, кулі.</w:t>
            </w:r>
          </w:p>
          <w:p w:rsidR="00C077F1" w:rsidRPr="00627E42" w:rsidRDefault="00C077F1" w:rsidP="00627E42">
            <w:pPr>
              <w:rPr>
                <w:rFonts w:ascii="Times New Roman" w:hAnsi="Times New Roman" w:cs="Times New Roman"/>
              </w:rPr>
            </w:pPr>
            <w:r w:rsidRPr="00627E42">
              <w:rPr>
                <w:rFonts w:ascii="Times New Roman" w:hAnsi="Times New Roman" w:cs="Times New Roman"/>
              </w:rPr>
              <w:t>Площі бічної та повної поверхонь циліндра, конуса. Площа сфери.</w:t>
            </w: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записує </w:t>
            </w:r>
            <w:r w:rsidRPr="00627E42">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C077F1" w:rsidRPr="00627E42" w:rsidRDefault="00C077F1" w:rsidP="00627E42">
            <w:pPr>
              <w:jc w:val="both"/>
              <w:rPr>
                <w:rFonts w:ascii="Times New Roman" w:hAnsi="Times New Roman" w:cs="Times New Roman"/>
              </w:rPr>
            </w:pPr>
            <w:r w:rsidRPr="00627E42">
              <w:rPr>
                <w:rFonts w:ascii="Times New Roman" w:hAnsi="Times New Roman" w:cs="Times New Roman"/>
                <w:b/>
              </w:rPr>
              <w:t xml:space="preserve">розв’язує </w:t>
            </w:r>
            <w:r w:rsidRPr="00627E42">
              <w:rPr>
                <w:rFonts w:ascii="Times New Roman" w:hAnsi="Times New Roman" w:cs="Times New Roman"/>
              </w:rPr>
              <w:t xml:space="preserve">задачі на обчислення об’ємів і площ поверхонь геометричних тіл, </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c>
          <w:tcPr>
            <w:tcW w:w="4585"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Повторення, узагальнення та систематизація навчального матеріалу, розв’язування задач</w:t>
            </w:r>
          </w:p>
        </w:tc>
        <w:tc>
          <w:tcPr>
            <w:tcW w:w="4867" w:type="dxa"/>
            <w:vAlign w:val="center"/>
          </w:tcPr>
          <w:p w:rsidR="00C077F1" w:rsidRPr="00627E42" w:rsidRDefault="00C077F1" w:rsidP="00627E42">
            <w:pPr>
              <w:rPr>
                <w:rFonts w:ascii="Times New Roman" w:hAnsi="Times New Roman" w:cs="Times New Roman"/>
              </w:rPr>
            </w:pPr>
          </w:p>
        </w:tc>
      </w:tr>
    </w:tbl>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Зміст навчального матеріалу на 2016/2017 навчальний рік</w:t>
      </w:r>
    </w:p>
    <w:p w:rsidR="00C077F1" w:rsidRPr="00627E42" w:rsidRDefault="00C077F1" w:rsidP="00627E42">
      <w:pPr>
        <w:rPr>
          <w:rFonts w:ascii="Times New Roman" w:hAnsi="Times New Roman" w:cs="Times New Roman"/>
        </w:rPr>
      </w:pP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rPr>
        <w:t>АЛГЕБРА І ПОЧАТКИ АНАЛІЗУ 11 клас</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(54 год. I семестр — 16 год, 1 год на тиждень,</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II семестр — 38 год, 2 год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99"/>
        <w:gridCol w:w="4579"/>
        <w:gridCol w:w="4787"/>
      </w:tblGrid>
      <w:tr w:rsidR="00C077F1" w:rsidRPr="00627E42" w:rsidTr="00C0682F">
        <w:tc>
          <w:tcPr>
            <w:tcW w:w="899"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К-сть</w:t>
            </w:r>
          </w:p>
          <w:p w:rsidR="00C077F1" w:rsidRPr="00627E42" w:rsidRDefault="00C077F1" w:rsidP="00627E42">
            <w:pPr>
              <w:rPr>
                <w:rFonts w:ascii="Times New Roman" w:hAnsi="Times New Roman" w:cs="Times New Roman"/>
              </w:rPr>
            </w:pPr>
            <w:r w:rsidRPr="00627E42">
              <w:rPr>
                <w:rFonts w:ascii="Times New Roman" w:hAnsi="Times New Roman" w:cs="Times New Roman"/>
                <w:b/>
              </w:rPr>
              <w:t>годин</w:t>
            </w:r>
          </w:p>
        </w:tc>
        <w:tc>
          <w:tcPr>
            <w:tcW w:w="4579"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Зміст навчального матеріалу</w:t>
            </w:r>
          </w:p>
        </w:tc>
        <w:tc>
          <w:tcPr>
            <w:tcW w:w="4787"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Навчальні досягнення учнів</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c>
          <w:tcPr>
            <w:tcW w:w="4579"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Тема </w:t>
            </w:r>
            <w:r w:rsidRPr="00627E42">
              <w:rPr>
                <w:rFonts w:ascii="Times New Roman" w:hAnsi="Times New Roman" w:cs="Times New Roman"/>
                <w:b/>
                <w:lang w:val="en-US"/>
              </w:rPr>
              <w:t>3</w:t>
            </w:r>
            <w:r w:rsidRPr="00627E42">
              <w:rPr>
                <w:rFonts w:ascii="Times New Roman" w:hAnsi="Times New Roman" w:cs="Times New Roman"/>
                <w:b/>
              </w:rPr>
              <w:t>. ПОХІДНА ТА її ЗАСТОСУВАННЯ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Границя функції в точці. Похідна функції, її геометричний і фізичний зміст.</w:t>
            </w:r>
          </w:p>
          <w:p w:rsidR="00C077F1" w:rsidRPr="00627E42" w:rsidRDefault="00C077F1" w:rsidP="00627E42">
            <w:pPr>
              <w:rPr>
                <w:rFonts w:ascii="Times New Roman" w:hAnsi="Times New Roman" w:cs="Times New Roman"/>
              </w:rPr>
            </w:pPr>
            <w:r w:rsidRPr="00627E42">
              <w:rPr>
                <w:rFonts w:ascii="Times New Roman" w:hAnsi="Times New Roman" w:cs="Times New Roman"/>
              </w:rPr>
              <w:t>Правила диференціювання.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Ознака сталості функції. Достатні умови зростання й спадання функції. Екстремуми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Застосування похідної до дослідження функцій та побудови їхніх графіків. Найбільше і найменше значення функції на проміжку.</w:t>
            </w:r>
          </w:p>
        </w:tc>
        <w:tc>
          <w:tcPr>
            <w:tcW w:w="4787"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розуміє </w:t>
            </w:r>
            <w:r w:rsidRPr="00627E42">
              <w:rPr>
                <w:rFonts w:ascii="Times New Roman" w:hAnsi="Times New Roman" w:cs="Times New Roman"/>
              </w:rPr>
              <w:t>значення поняття похідної для опису реальних процесів, зокрема механічного руху;</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 xml:space="preserve">кутовий коефіцієнт і кут нахилу дотичної до графіка функції </w:t>
            </w:r>
            <w:r w:rsidRPr="00627E42">
              <w:rPr>
                <w:rFonts w:ascii="Times New Roman" w:hAnsi="Times New Roman" w:cs="Times New Roman"/>
                <w:b/>
              </w:rPr>
              <w:t xml:space="preserve">в </w:t>
            </w:r>
            <w:r w:rsidRPr="00627E42">
              <w:rPr>
                <w:rFonts w:ascii="Times New Roman" w:hAnsi="Times New Roman" w:cs="Times New Roman"/>
              </w:rPr>
              <w:t>даній точці;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швидкість змінення величини в точці;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диференціює </w:t>
            </w:r>
            <w:r w:rsidRPr="00627E42">
              <w:rPr>
                <w:rFonts w:ascii="Times New Roman" w:hAnsi="Times New Roman" w:cs="Times New Roman"/>
              </w:rPr>
              <w:t>функції, використовуючи таблицю похідних і правила диференціювання;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похідну для знаходження проміжків монотонності і екстремумів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 xml:space="preserve">найбільше і найменше значення функції; </w:t>
            </w:r>
            <w:r w:rsidRPr="00627E42">
              <w:rPr>
                <w:rFonts w:ascii="Times New Roman" w:hAnsi="Times New Roman" w:cs="Times New Roman"/>
                <w:b/>
              </w:rPr>
              <w:t xml:space="preserve">розв’язує </w:t>
            </w:r>
            <w:r w:rsidRPr="00627E42">
              <w:rPr>
                <w:rFonts w:ascii="Times New Roman" w:hAnsi="Times New Roman" w:cs="Times New Roman"/>
              </w:rPr>
              <w:t>нескладні прикладні задачі на знаходження найбільших і найменших значень реальних величин.</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16</w:t>
            </w:r>
          </w:p>
        </w:tc>
        <w:tc>
          <w:tcPr>
            <w:tcW w:w="4579"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Тема </w:t>
            </w:r>
            <w:r w:rsidRPr="00627E42">
              <w:rPr>
                <w:rFonts w:ascii="Times New Roman" w:hAnsi="Times New Roman" w:cs="Times New Roman"/>
                <w:b/>
                <w:lang w:val="en-US"/>
              </w:rPr>
              <w:t>4</w:t>
            </w:r>
            <w:bookmarkStart w:id="3" w:name="_GoBack"/>
            <w:bookmarkEnd w:id="3"/>
            <w:r w:rsidRPr="00627E42">
              <w:rPr>
                <w:rFonts w:ascii="Times New Roman" w:hAnsi="Times New Roman" w:cs="Times New Roman"/>
                <w:b/>
              </w:rPr>
              <w:t>. ПОКАЗНИКОВА ТА ЛОГАРИФМІЧНА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Властивості та графіки показникової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Логарифми та їх властивості. Властивості та графік логарифмічної функції.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Показникові та логарифмічні рівняння і нерівності.</w:t>
            </w:r>
          </w:p>
        </w:tc>
        <w:tc>
          <w:tcPr>
            <w:tcW w:w="4787"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і будує </w:t>
            </w:r>
            <w:r w:rsidRPr="00627E42">
              <w:rPr>
                <w:rFonts w:ascii="Times New Roman" w:hAnsi="Times New Roman" w:cs="Times New Roman"/>
              </w:rPr>
              <w:t>графіки показникової і логарифмічної функцій;</w:t>
            </w:r>
          </w:p>
          <w:p w:rsidR="00C077F1" w:rsidRPr="00627E42" w:rsidRDefault="00C077F1" w:rsidP="00627E42">
            <w:pPr>
              <w:rPr>
                <w:rFonts w:ascii="Times New Roman" w:hAnsi="Times New Roman" w:cs="Times New Roman"/>
              </w:rPr>
            </w:pPr>
            <w:r w:rsidRPr="00627E42">
              <w:rPr>
                <w:rFonts w:ascii="Times New Roman" w:hAnsi="Times New Roman" w:cs="Times New Roman"/>
              </w:rPr>
              <w:t xml:space="preserve"> </w:t>
            </w:r>
            <w:r w:rsidRPr="00627E42">
              <w:rPr>
                <w:rFonts w:ascii="Times New Roman" w:hAnsi="Times New Roman" w:cs="Times New Roman"/>
                <w:b/>
              </w:rPr>
              <w:t xml:space="preserve">ілюструє </w:t>
            </w:r>
            <w:r w:rsidRPr="00627E42">
              <w:rPr>
                <w:rFonts w:ascii="Times New Roman" w:hAnsi="Times New Roman" w:cs="Times New Roman"/>
              </w:rPr>
              <w:t>властивості показникової і логарифмічної функцій за допомогою графіків;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показникову та логарифмічну функції до опису реальних процесів;</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розв’язує </w:t>
            </w:r>
            <w:r w:rsidRPr="00627E42">
              <w:rPr>
                <w:rFonts w:ascii="Times New Roman" w:hAnsi="Times New Roman" w:cs="Times New Roman"/>
              </w:rPr>
              <w:t>найпростіші показникові та логарифмічні рівняння і нерівності.</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4579"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5. ІНТЕГРАЛ ТА ЙОГО ЗАСТОСУВАННЯ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Первісна та її властивості.</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Визначений інтеграл, його геометричний зміст.</w:t>
            </w:r>
          </w:p>
          <w:p w:rsidR="00C077F1" w:rsidRPr="00627E42" w:rsidRDefault="00C077F1" w:rsidP="00627E42">
            <w:pPr>
              <w:rPr>
                <w:rFonts w:ascii="Times New Roman" w:hAnsi="Times New Roman" w:cs="Times New Roman"/>
              </w:rPr>
            </w:pPr>
            <w:r w:rsidRPr="00627E42">
              <w:rPr>
                <w:rFonts w:ascii="Times New Roman" w:hAnsi="Times New Roman" w:cs="Times New Roman"/>
              </w:rPr>
              <w:t>Обчислення площ плоских фігур, інші застосування інтеграла.</w:t>
            </w:r>
          </w:p>
        </w:tc>
        <w:tc>
          <w:tcPr>
            <w:tcW w:w="4787"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 xml:space="preserve">первісні за допомогою таблиці первісних та їх властивостей;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виділяє </w:t>
            </w:r>
            <w:r w:rsidRPr="00627E42">
              <w:rPr>
                <w:rFonts w:ascii="Times New Roman" w:hAnsi="Times New Roman" w:cs="Times New Roman"/>
              </w:rPr>
              <w:t xml:space="preserve">первісну, що задовольняє задані початкові умови; </w:t>
            </w:r>
            <w:r w:rsidRPr="00627E42">
              <w:rPr>
                <w:rFonts w:ascii="Times New Roman" w:hAnsi="Times New Roman" w:cs="Times New Roman"/>
                <w:b/>
              </w:rPr>
              <w:t xml:space="preserve">обчислює </w:t>
            </w:r>
            <w:r w:rsidRPr="00627E42">
              <w:rPr>
                <w:rFonts w:ascii="Times New Roman" w:hAnsi="Times New Roman" w:cs="Times New Roman"/>
              </w:rPr>
              <w:t xml:space="preserve">інтеграл за допомогою таблиці первісних та їх властивостей;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площі криволінійних трапецій.</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4579"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6. ЕЛЕМЕНТИ КОМБІНАТОРИКИ, ТЕОРІЇ ЙМОВІРНОСТЕЙ І МАТЕМАТИЧНОЇ СТАТИСТИКИ</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Випадкова подія. Відносна частота події.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Ймовірність події.</w:t>
            </w:r>
          </w:p>
          <w:p w:rsidR="00C077F1" w:rsidRPr="00627E42" w:rsidRDefault="00C077F1" w:rsidP="00627E42">
            <w:pPr>
              <w:rPr>
                <w:rFonts w:ascii="Times New Roman" w:hAnsi="Times New Roman" w:cs="Times New Roman"/>
              </w:rPr>
            </w:pPr>
            <w:r w:rsidRPr="00627E42">
              <w:rPr>
                <w:rFonts w:ascii="Times New Roman" w:hAnsi="Times New Roman" w:cs="Times New Roman"/>
              </w:rPr>
              <w:t>Елементи комбінаторики. Комбінаторні правила суми та добутку.</w:t>
            </w:r>
          </w:p>
          <w:p w:rsidR="00C077F1" w:rsidRPr="00627E42" w:rsidRDefault="00C077F1" w:rsidP="00627E42">
            <w:pPr>
              <w:rPr>
                <w:rFonts w:ascii="Times New Roman" w:hAnsi="Times New Roman" w:cs="Times New Roman"/>
              </w:rPr>
            </w:pPr>
            <w:r w:rsidRPr="00627E42">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c>
          <w:tcPr>
            <w:tcW w:w="4787" w:type="dxa"/>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відносну частоту події;</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ймовірність події, користуючись її означенням і комбінаторними схемами;</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пояснює </w:t>
            </w:r>
            <w:r w:rsidRPr="00627E42">
              <w:rPr>
                <w:rFonts w:ascii="Times New Roman" w:hAnsi="Times New Roman" w:cs="Times New Roman"/>
              </w:rPr>
              <w:t xml:space="preserve">зміст середніх показників та характеристик вибірки;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знаходить </w:t>
            </w:r>
            <w:r w:rsidRPr="00627E42">
              <w:rPr>
                <w:rFonts w:ascii="Times New Roman" w:hAnsi="Times New Roman" w:cs="Times New Roman"/>
              </w:rPr>
              <w:t>числові характеристики вибірки даних.</w:t>
            </w:r>
          </w:p>
        </w:tc>
      </w:tr>
      <w:tr w:rsidR="00C077F1" w:rsidRPr="00627E42" w:rsidTr="00C0682F">
        <w:tc>
          <w:tcPr>
            <w:tcW w:w="899"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4</w:t>
            </w:r>
          </w:p>
        </w:tc>
        <w:tc>
          <w:tcPr>
            <w:tcW w:w="4579"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Повторення, узагальнення та систематизація навчального матеріалу, розв’язування задач</w:t>
            </w:r>
          </w:p>
        </w:tc>
        <w:tc>
          <w:tcPr>
            <w:tcW w:w="4787" w:type="dxa"/>
          </w:tcPr>
          <w:p w:rsidR="00C077F1" w:rsidRPr="00627E42" w:rsidRDefault="00C077F1" w:rsidP="00627E42">
            <w:pPr>
              <w:rPr>
                <w:rFonts w:ascii="Times New Roman" w:hAnsi="Times New Roman" w:cs="Times New Roman"/>
              </w:rPr>
            </w:pPr>
          </w:p>
        </w:tc>
      </w:tr>
    </w:tbl>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br w:type="page"/>
      </w:r>
    </w:p>
    <w:p w:rsidR="00C077F1" w:rsidRDefault="00C077F1" w:rsidP="00627E42">
      <w:pPr>
        <w:widowControl/>
        <w:jc w:val="center"/>
        <w:rPr>
          <w:rFonts w:ascii="Times New Roman" w:hAnsi="Times New Roman" w:cs="Times New Roman"/>
        </w:rPr>
      </w:pPr>
      <w:r w:rsidRPr="00627E42">
        <w:rPr>
          <w:rFonts w:ascii="Times New Roman" w:hAnsi="Times New Roman" w:cs="Times New Roman"/>
        </w:rPr>
        <w:t xml:space="preserve">Геометрія. 11 клас </w:t>
      </w:r>
    </w:p>
    <w:p w:rsidR="00C077F1" w:rsidRPr="00627E42" w:rsidRDefault="00C077F1" w:rsidP="00627E42">
      <w:pPr>
        <w:widowControl/>
        <w:jc w:val="center"/>
        <w:rPr>
          <w:rFonts w:ascii="Times New Roman" w:hAnsi="Times New Roman" w:cs="Times New Roman"/>
        </w:rPr>
      </w:pPr>
      <w:r w:rsidRPr="00627E42">
        <w:rPr>
          <w:rFonts w:ascii="Times New Roman" w:hAnsi="Times New Roman" w:cs="Times New Roman"/>
          <w:b/>
          <w:i/>
        </w:rPr>
        <w:t>(51 год. I семестр — 32 год, 2 год на тиждень,</w:t>
      </w:r>
    </w:p>
    <w:p w:rsidR="00C077F1" w:rsidRPr="00627E42" w:rsidRDefault="00C077F1" w:rsidP="00627E42">
      <w:pPr>
        <w:jc w:val="center"/>
        <w:rPr>
          <w:rFonts w:ascii="Times New Roman" w:hAnsi="Times New Roman" w:cs="Times New Roman"/>
        </w:rPr>
      </w:pPr>
      <w:r w:rsidRPr="00627E42">
        <w:rPr>
          <w:rFonts w:ascii="Times New Roman" w:hAnsi="Times New Roman" w:cs="Times New Roman"/>
          <w:b/>
          <w:i/>
        </w:rPr>
        <w:t>II семестр — 19 год, 1 год на тиждень)</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3"/>
        <w:gridCol w:w="4585"/>
        <w:gridCol w:w="4867"/>
      </w:tblGrid>
      <w:tr w:rsidR="00C077F1" w:rsidRPr="00627E42" w:rsidTr="00C0682F">
        <w:tc>
          <w:tcPr>
            <w:tcW w:w="813" w:type="dxa"/>
            <w:vAlign w:val="bottom"/>
          </w:tcPr>
          <w:p w:rsidR="00C077F1" w:rsidRPr="00627E42" w:rsidRDefault="00C077F1" w:rsidP="00627E42">
            <w:pPr>
              <w:rPr>
                <w:rFonts w:ascii="Times New Roman" w:hAnsi="Times New Roman" w:cs="Times New Roman"/>
              </w:rPr>
            </w:pPr>
            <w:r w:rsidRPr="00627E42">
              <w:rPr>
                <w:rFonts w:ascii="Times New Roman" w:hAnsi="Times New Roman" w:cs="Times New Roman"/>
              </w:rPr>
              <w:t>К-сть</w:t>
            </w:r>
          </w:p>
          <w:p w:rsidR="00C077F1" w:rsidRPr="00627E42" w:rsidRDefault="00C077F1" w:rsidP="00627E42">
            <w:pPr>
              <w:rPr>
                <w:rFonts w:ascii="Times New Roman" w:hAnsi="Times New Roman" w:cs="Times New Roman"/>
              </w:rPr>
            </w:pPr>
            <w:r w:rsidRPr="00627E42">
              <w:rPr>
                <w:rFonts w:ascii="Times New Roman" w:hAnsi="Times New Roman" w:cs="Times New Roman"/>
              </w:rPr>
              <w:t>годин</w:t>
            </w:r>
          </w:p>
        </w:tc>
        <w:tc>
          <w:tcPr>
            <w:tcW w:w="4585"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Зміст навчального матеріалу</w:t>
            </w:r>
          </w:p>
        </w:tc>
        <w:tc>
          <w:tcPr>
            <w:tcW w:w="4867" w:type="dxa"/>
            <w:vAlign w:val="center"/>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b/>
              </w:rPr>
              <w:t>Навчальні досягнення учнів</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10</w:t>
            </w:r>
          </w:p>
        </w:tc>
        <w:tc>
          <w:tcPr>
            <w:tcW w:w="4585"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Тема </w:t>
            </w:r>
            <w:r w:rsidRPr="00627E42">
              <w:rPr>
                <w:rFonts w:ascii="Times New Roman" w:hAnsi="Times New Roman" w:cs="Times New Roman"/>
              </w:rPr>
              <w:t xml:space="preserve">3. </w:t>
            </w:r>
            <w:r w:rsidRPr="00627E42">
              <w:rPr>
                <w:rFonts w:ascii="Times New Roman" w:hAnsi="Times New Roman" w:cs="Times New Roman"/>
                <w:b/>
              </w:rPr>
              <w:t>КООРДИНАТИ І ВЕКТОРИ</w:t>
            </w:r>
          </w:p>
          <w:p w:rsidR="00C077F1" w:rsidRPr="00627E42" w:rsidRDefault="00C077F1" w:rsidP="00627E42">
            <w:pPr>
              <w:rPr>
                <w:rFonts w:ascii="Times New Roman" w:hAnsi="Times New Roman" w:cs="Times New Roman"/>
              </w:rPr>
            </w:pPr>
            <w:r w:rsidRPr="00627E42">
              <w:rPr>
                <w:rFonts w:ascii="Times New Roman" w:hAnsi="Times New Roman" w:cs="Times New Roman"/>
              </w:rPr>
              <w:t>Прямокутні координати в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rPr>
              <w:t xml:space="preserve">Вектори у просторі. </w:t>
            </w:r>
          </w:p>
          <w:p w:rsidR="00C077F1" w:rsidRPr="00627E42" w:rsidRDefault="00C077F1" w:rsidP="00627E42">
            <w:pPr>
              <w:rPr>
                <w:rFonts w:ascii="Times New Roman" w:hAnsi="Times New Roman" w:cs="Times New Roman"/>
              </w:rPr>
            </w:pPr>
            <w:r w:rsidRPr="00627E42">
              <w:rPr>
                <w:rFonts w:ascii="Times New Roman" w:hAnsi="Times New Roman" w:cs="Times New Roman"/>
              </w:rPr>
              <w:t>Формули для обчислення довжини вектора, кута між векторами, відстані між двома точками.</w:t>
            </w:r>
          </w:p>
          <w:p w:rsidR="00C077F1" w:rsidRPr="00627E42" w:rsidRDefault="00C077F1" w:rsidP="00627E42">
            <w:pPr>
              <w:rPr>
                <w:rFonts w:ascii="Times New Roman" w:hAnsi="Times New Roman" w:cs="Times New Roman"/>
              </w:rPr>
            </w:pP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користується </w:t>
            </w:r>
            <w:r w:rsidRPr="00627E42">
              <w:rPr>
                <w:rFonts w:ascii="Times New Roman" w:hAnsi="Times New Roman" w:cs="Times New Roman"/>
              </w:rPr>
              <w:t>аналогією між векторами і координатами на площині й у просторі;</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усвідомлює </w:t>
            </w:r>
            <w:r w:rsidRPr="00627E42">
              <w:rPr>
                <w:rFonts w:ascii="Times New Roman" w:hAnsi="Times New Roman" w:cs="Times New Roman"/>
              </w:rPr>
              <w:t xml:space="preserve">важливість векторно-координатного методу в математиці;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виконує </w:t>
            </w:r>
            <w:r w:rsidRPr="00627E42">
              <w:rPr>
                <w:rFonts w:ascii="Times New Roman" w:hAnsi="Times New Roman" w:cs="Times New Roman"/>
              </w:rPr>
              <w:t xml:space="preserve">дії над векторами;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вектори для моделювання і обчислення геометричних і фізичних величин;</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використовує </w:t>
            </w:r>
            <w:r w:rsidRPr="00627E42">
              <w:rPr>
                <w:rFonts w:ascii="Times New Roman" w:hAnsi="Times New Roman" w:cs="Times New Roman"/>
              </w:rPr>
              <w:t>координати у просторі для вимірювання відстаней, кутів;</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14</w:t>
            </w:r>
          </w:p>
        </w:tc>
        <w:tc>
          <w:tcPr>
            <w:tcW w:w="4585" w:type="dxa"/>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4. МНОГОГРАННИКИ</w:t>
            </w:r>
          </w:p>
          <w:p w:rsidR="00C077F1" w:rsidRPr="00627E42" w:rsidRDefault="00C077F1" w:rsidP="00627E42">
            <w:pPr>
              <w:rPr>
                <w:rFonts w:ascii="Times New Roman" w:hAnsi="Times New Roman" w:cs="Times New Roman"/>
              </w:rPr>
            </w:pPr>
          </w:p>
          <w:p w:rsidR="00C077F1" w:rsidRPr="00627E42" w:rsidRDefault="00C077F1" w:rsidP="00627E42">
            <w:pPr>
              <w:rPr>
                <w:rFonts w:ascii="Times New Roman" w:hAnsi="Times New Roman" w:cs="Times New Roman"/>
              </w:rPr>
            </w:pPr>
            <w:r w:rsidRPr="00627E42">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C077F1" w:rsidRPr="00627E42" w:rsidRDefault="00C077F1" w:rsidP="00627E42">
            <w:pPr>
              <w:rPr>
                <w:rFonts w:ascii="Times New Roman" w:hAnsi="Times New Roman" w:cs="Times New Roman"/>
              </w:rPr>
            </w:pPr>
            <w:r w:rsidRPr="00627E42">
              <w:rPr>
                <w:rFonts w:ascii="Times New Roman" w:hAnsi="Times New Roman" w:cs="Times New Roman"/>
              </w:rPr>
              <w:t>Площі бічної та повної поверхонь призми, піраміди.</w:t>
            </w: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w:t>
            </w:r>
            <w:r w:rsidRPr="00627E42">
              <w:rPr>
                <w:rFonts w:ascii="Times New Roman" w:hAnsi="Times New Roman" w:cs="Times New Roman"/>
              </w:rPr>
              <w:t xml:space="preserve">основні види многогранників та їх елементи;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формулює </w:t>
            </w:r>
            <w:r w:rsidRPr="00627E42">
              <w:rPr>
                <w:rFonts w:ascii="Times New Roman" w:hAnsi="Times New Roman" w:cs="Times New Roman"/>
              </w:rPr>
              <w:t xml:space="preserve">означення, многогранників, вказаних у змісті програми;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обчислює </w:t>
            </w:r>
            <w:r w:rsidRPr="00627E42">
              <w:rPr>
                <w:rFonts w:ascii="Times New Roman" w:hAnsi="Times New Roman" w:cs="Times New Roman"/>
              </w:rPr>
              <w:t xml:space="preserve">основні елементи многогранників; </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вивчені формули і властивості до розв’язування задач.</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12</w:t>
            </w:r>
          </w:p>
        </w:tc>
        <w:tc>
          <w:tcPr>
            <w:tcW w:w="4585" w:type="dxa"/>
            <w:shd w:val="clear" w:color="auto" w:fill="FFFFFF"/>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5. ТІЛА ОБЕРТАННЯ</w:t>
            </w:r>
          </w:p>
          <w:p w:rsidR="00C077F1" w:rsidRPr="00627E42" w:rsidRDefault="00C077F1" w:rsidP="00627E42">
            <w:pPr>
              <w:rPr>
                <w:rFonts w:ascii="Times New Roman" w:hAnsi="Times New Roman" w:cs="Times New Roman"/>
              </w:rPr>
            </w:pPr>
            <w:r w:rsidRPr="00627E42">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C077F1" w:rsidRPr="00627E42" w:rsidRDefault="00C077F1" w:rsidP="00627E42">
            <w:pPr>
              <w:rPr>
                <w:rFonts w:ascii="Times New Roman" w:hAnsi="Times New Roman" w:cs="Times New Roman"/>
              </w:rPr>
            </w:pPr>
            <w:r w:rsidRPr="00627E42">
              <w:rPr>
                <w:rFonts w:ascii="Times New Roman" w:hAnsi="Times New Roman" w:cs="Times New Roman"/>
              </w:rPr>
              <w:t xml:space="preserve">Куля і сфера. Переріз кулі площиною. </w:t>
            </w: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w:t>
            </w:r>
            <w:r w:rsidRPr="00627E42">
              <w:rPr>
                <w:rFonts w:ascii="Times New Roman" w:hAnsi="Times New Roman" w:cs="Times New Roman"/>
              </w:rPr>
              <w:t xml:space="preserve">види тіл обертання, їхні елементи; </w:t>
            </w:r>
            <w:r w:rsidRPr="00627E42">
              <w:rPr>
                <w:rFonts w:ascii="Times New Roman" w:hAnsi="Times New Roman" w:cs="Times New Roman"/>
                <w:b/>
              </w:rPr>
              <w:t xml:space="preserve">обчислює </w:t>
            </w:r>
            <w:r w:rsidRPr="00627E42">
              <w:rPr>
                <w:rFonts w:ascii="Times New Roman" w:hAnsi="Times New Roman" w:cs="Times New Roman"/>
              </w:rPr>
              <w:t>основні елементи тіл обертання;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застосовує </w:t>
            </w:r>
            <w:r w:rsidRPr="00627E42">
              <w:rPr>
                <w:rFonts w:ascii="Times New Roman" w:hAnsi="Times New Roman" w:cs="Times New Roman"/>
              </w:rPr>
              <w:t>властивості тіл обертання до розв’язування задач;</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розпізнає </w:t>
            </w:r>
            <w:r w:rsidRPr="00627E42">
              <w:rPr>
                <w:rFonts w:ascii="Times New Roman" w:hAnsi="Times New Roman" w:cs="Times New Roman"/>
              </w:rPr>
              <w:t>многогранники і тіла обертання у їх комбінаціях;</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11</w:t>
            </w:r>
          </w:p>
        </w:tc>
        <w:tc>
          <w:tcPr>
            <w:tcW w:w="4585"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Тема 6. ОБ’ЄМИ ТА ПЛОЩІ ПОВЕРХОНЬ ГЕОМЕТРИЧНИХ ТІЛ</w:t>
            </w:r>
          </w:p>
          <w:p w:rsidR="00C077F1" w:rsidRPr="00627E42" w:rsidRDefault="00C077F1" w:rsidP="00627E42">
            <w:pPr>
              <w:rPr>
                <w:rFonts w:ascii="Times New Roman" w:hAnsi="Times New Roman" w:cs="Times New Roman"/>
              </w:rPr>
            </w:pPr>
            <w:r w:rsidRPr="00627E42">
              <w:rPr>
                <w:rFonts w:ascii="Times New Roman" w:hAnsi="Times New Roman" w:cs="Times New Roman"/>
              </w:rPr>
              <w:t>Поняття про об’єм тіла. Основні властивості об’ємів. Об’єми призми, паралелепіпеда, піраміди, циліндра, конуса, кулі.</w:t>
            </w:r>
          </w:p>
          <w:p w:rsidR="00C077F1" w:rsidRPr="00627E42" w:rsidRDefault="00C077F1" w:rsidP="00627E42">
            <w:pPr>
              <w:rPr>
                <w:rFonts w:ascii="Times New Roman" w:hAnsi="Times New Roman" w:cs="Times New Roman"/>
              </w:rPr>
            </w:pPr>
            <w:r w:rsidRPr="00627E42">
              <w:rPr>
                <w:rFonts w:ascii="Times New Roman" w:hAnsi="Times New Roman" w:cs="Times New Roman"/>
              </w:rPr>
              <w:t>Площі бічної та повної поверхонь циліндра, конуса. Площа сфери.</w:t>
            </w:r>
          </w:p>
        </w:tc>
        <w:tc>
          <w:tcPr>
            <w:tcW w:w="4867"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rPr>
              <w:t>Учень (учениця):</w:t>
            </w:r>
          </w:p>
          <w:p w:rsidR="00C077F1" w:rsidRPr="00627E42" w:rsidRDefault="00C077F1" w:rsidP="00627E42">
            <w:pPr>
              <w:rPr>
                <w:rFonts w:ascii="Times New Roman" w:hAnsi="Times New Roman" w:cs="Times New Roman"/>
              </w:rPr>
            </w:pPr>
            <w:r w:rsidRPr="00627E42">
              <w:rPr>
                <w:rFonts w:ascii="Times New Roman" w:hAnsi="Times New Roman" w:cs="Times New Roman"/>
                <w:b/>
              </w:rPr>
              <w:t xml:space="preserve">записує </w:t>
            </w:r>
            <w:r w:rsidRPr="00627E42">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C077F1" w:rsidRPr="00627E42" w:rsidRDefault="00C077F1" w:rsidP="00627E42">
            <w:pPr>
              <w:jc w:val="both"/>
              <w:rPr>
                <w:rFonts w:ascii="Times New Roman" w:hAnsi="Times New Roman" w:cs="Times New Roman"/>
              </w:rPr>
            </w:pPr>
            <w:r w:rsidRPr="00627E42">
              <w:rPr>
                <w:rFonts w:ascii="Times New Roman" w:hAnsi="Times New Roman" w:cs="Times New Roman"/>
                <w:b/>
              </w:rPr>
              <w:t xml:space="preserve">розв’язує </w:t>
            </w:r>
            <w:r w:rsidRPr="00627E42">
              <w:rPr>
                <w:rFonts w:ascii="Times New Roman" w:hAnsi="Times New Roman" w:cs="Times New Roman"/>
              </w:rPr>
              <w:t xml:space="preserve">задачі на обчислення об’ємів і площ поверхонь геометричних тіл, </w:t>
            </w:r>
          </w:p>
        </w:tc>
      </w:tr>
      <w:tr w:rsidR="00C077F1" w:rsidRPr="00627E42" w:rsidTr="00C0682F">
        <w:tc>
          <w:tcPr>
            <w:tcW w:w="813" w:type="dxa"/>
          </w:tcPr>
          <w:p w:rsidR="00C077F1" w:rsidRPr="00627E42" w:rsidRDefault="00C077F1" w:rsidP="00627E42">
            <w:pPr>
              <w:jc w:val="center"/>
              <w:rPr>
                <w:rFonts w:ascii="Times New Roman" w:hAnsi="Times New Roman" w:cs="Times New Roman"/>
              </w:rPr>
            </w:pPr>
            <w:r w:rsidRPr="00627E42">
              <w:rPr>
                <w:rFonts w:ascii="Times New Roman" w:hAnsi="Times New Roman" w:cs="Times New Roman"/>
              </w:rPr>
              <w:t>4</w:t>
            </w:r>
          </w:p>
        </w:tc>
        <w:tc>
          <w:tcPr>
            <w:tcW w:w="4585" w:type="dxa"/>
            <w:vAlign w:val="center"/>
          </w:tcPr>
          <w:p w:rsidR="00C077F1" w:rsidRPr="00627E42" w:rsidRDefault="00C077F1" w:rsidP="00627E42">
            <w:pPr>
              <w:rPr>
                <w:rFonts w:ascii="Times New Roman" w:hAnsi="Times New Roman" w:cs="Times New Roman"/>
              </w:rPr>
            </w:pPr>
            <w:r w:rsidRPr="00627E42">
              <w:rPr>
                <w:rFonts w:ascii="Times New Roman" w:hAnsi="Times New Roman" w:cs="Times New Roman"/>
                <w:b/>
              </w:rPr>
              <w:t>Повторення, узагальнення та систематизація навчального матеріалу, розв’язування задач</w:t>
            </w:r>
          </w:p>
        </w:tc>
        <w:tc>
          <w:tcPr>
            <w:tcW w:w="4867" w:type="dxa"/>
            <w:vAlign w:val="center"/>
          </w:tcPr>
          <w:p w:rsidR="00C077F1" w:rsidRPr="00627E42" w:rsidRDefault="00C077F1" w:rsidP="00627E42">
            <w:pPr>
              <w:rPr>
                <w:rFonts w:ascii="Times New Roman" w:hAnsi="Times New Roman" w:cs="Times New Roman"/>
              </w:rPr>
            </w:pPr>
          </w:p>
        </w:tc>
      </w:tr>
    </w:tbl>
    <w:p w:rsidR="00C077F1" w:rsidRPr="00627E42" w:rsidRDefault="00C077F1" w:rsidP="00627E42">
      <w:pPr>
        <w:rPr>
          <w:rFonts w:ascii="Times New Roman" w:hAnsi="Times New Roman" w:cs="Times New Roman"/>
        </w:rPr>
      </w:pPr>
    </w:p>
    <w:sectPr w:rsidR="00C077F1" w:rsidRPr="00627E42" w:rsidSect="00627E42">
      <w:pgSz w:w="11907" w:h="16839"/>
      <w:pgMar w:top="851" w:right="737"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altName w:val="Times New Roman"/>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D76"/>
    <w:rsid w:val="00075E62"/>
    <w:rsid w:val="001A0096"/>
    <w:rsid w:val="001B1D3F"/>
    <w:rsid w:val="001E0F9C"/>
    <w:rsid w:val="001E49BB"/>
    <w:rsid w:val="005A7D46"/>
    <w:rsid w:val="00613980"/>
    <w:rsid w:val="00627E42"/>
    <w:rsid w:val="006509E0"/>
    <w:rsid w:val="0074694E"/>
    <w:rsid w:val="008117CE"/>
    <w:rsid w:val="008248DB"/>
    <w:rsid w:val="00830E64"/>
    <w:rsid w:val="00A0687F"/>
    <w:rsid w:val="00A14D76"/>
    <w:rsid w:val="00BD2928"/>
    <w:rsid w:val="00BF0158"/>
    <w:rsid w:val="00C0682F"/>
    <w:rsid w:val="00C077F1"/>
    <w:rsid w:val="00C36127"/>
    <w:rsid w:val="00D203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BB"/>
    <w:pPr>
      <w:widowControl w:val="0"/>
    </w:pPr>
    <w:rPr>
      <w:color w:val="000000"/>
      <w:sz w:val="24"/>
      <w:szCs w:val="24"/>
      <w:lang w:val="uk-UA" w:eastAsia="uk-UA"/>
    </w:rPr>
  </w:style>
  <w:style w:type="paragraph" w:styleId="Heading1">
    <w:name w:val="heading 1"/>
    <w:basedOn w:val="Normal"/>
    <w:next w:val="Normal"/>
    <w:link w:val="Heading1Char"/>
    <w:uiPriority w:val="99"/>
    <w:qFormat/>
    <w:rsid w:val="001E49BB"/>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E49BB"/>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E49BB"/>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E49BB"/>
    <w:pPr>
      <w:keepNext/>
      <w:keepLines/>
      <w:spacing w:before="240" w:after="40"/>
      <w:outlineLvl w:val="3"/>
    </w:pPr>
    <w:rPr>
      <w:b/>
    </w:rPr>
  </w:style>
  <w:style w:type="paragraph" w:styleId="Heading5">
    <w:name w:val="heading 5"/>
    <w:basedOn w:val="Normal"/>
    <w:next w:val="Normal"/>
    <w:link w:val="Heading5Char"/>
    <w:uiPriority w:val="99"/>
    <w:qFormat/>
    <w:rsid w:val="001E49BB"/>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1E49B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2E7"/>
    <w:rPr>
      <w:rFonts w:asciiTheme="majorHAnsi" w:eastAsiaTheme="majorEastAsia" w:hAnsiTheme="majorHAnsi" w:cstheme="majorBidi"/>
      <w:b/>
      <w:bCs/>
      <w:color w:val="000000"/>
      <w:kern w:val="32"/>
      <w:sz w:val="32"/>
      <w:szCs w:val="32"/>
      <w:lang w:val="uk-UA" w:eastAsia="uk-UA"/>
    </w:rPr>
  </w:style>
  <w:style w:type="character" w:customStyle="1" w:styleId="Heading2Char">
    <w:name w:val="Heading 2 Char"/>
    <w:basedOn w:val="DefaultParagraphFont"/>
    <w:link w:val="Heading2"/>
    <w:uiPriority w:val="9"/>
    <w:semiHidden/>
    <w:rsid w:val="00FE02E7"/>
    <w:rPr>
      <w:rFonts w:asciiTheme="majorHAnsi" w:eastAsiaTheme="majorEastAsia" w:hAnsiTheme="majorHAnsi" w:cstheme="majorBidi"/>
      <w:b/>
      <w:bCs/>
      <w:i/>
      <w:iCs/>
      <w:color w:val="000000"/>
      <w:sz w:val="28"/>
      <w:szCs w:val="28"/>
      <w:lang w:val="uk-UA" w:eastAsia="uk-UA"/>
    </w:rPr>
  </w:style>
  <w:style w:type="character" w:customStyle="1" w:styleId="Heading3Char">
    <w:name w:val="Heading 3 Char"/>
    <w:basedOn w:val="DefaultParagraphFont"/>
    <w:link w:val="Heading3"/>
    <w:uiPriority w:val="9"/>
    <w:semiHidden/>
    <w:rsid w:val="00FE02E7"/>
    <w:rPr>
      <w:rFonts w:asciiTheme="majorHAnsi" w:eastAsiaTheme="majorEastAsia" w:hAnsiTheme="majorHAnsi" w:cstheme="majorBidi"/>
      <w:b/>
      <w:bCs/>
      <w:color w:val="000000"/>
      <w:sz w:val="26"/>
      <w:szCs w:val="26"/>
      <w:lang w:val="uk-UA" w:eastAsia="uk-UA"/>
    </w:rPr>
  </w:style>
  <w:style w:type="character" w:customStyle="1" w:styleId="Heading4Char">
    <w:name w:val="Heading 4 Char"/>
    <w:basedOn w:val="DefaultParagraphFont"/>
    <w:link w:val="Heading4"/>
    <w:uiPriority w:val="9"/>
    <w:semiHidden/>
    <w:rsid w:val="00FE02E7"/>
    <w:rPr>
      <w:rFonts w:asciiTheme="minorHAnsi" w:eastAsiaTheme="minorEastAsia" w:hAnsiTheme="minorHAnsi" w:cstheme="minorBidi"/>
      <w:b/>
      <w:bCs/>
      <w:color w:val="000000"/>
      <w:sz w:val="28"/>
      <w:szCs w:val="28"/>
      <w:lang w:val="uk-UA" w:eastAsia="uk-UA"/>
    </w:rPr>
  </w:style>
  <w:style w:type="character" w:customStyle="1" w:styleId="Heading5Char">
    <w:name w:val="Heading 5 Char"/>
    <w:basedOn w:val="DefaultParagraphFont"/>
    <w:link w:val="Heading5"/>
    <w:uiPriority w:val="9"/>
    <w:semiHidden/>
    <w:rsid w:val="00FE02E7"/>
    <w:rPr>
      <w:rFonts w:asciiTheme="minorHAnsi" w:eastAsiaTheme="minorEastAsia" w:hAnsiTheme="minorHAnsi" w:cstheme="minorBidi"/>
      <w:b/>
      <w:bCs/>
      <w:i/>
      <w:iCs/>
      <w:color w:val="000000"/>
      <w:sz w:val="26"/>
      <w:szCs w:val="26"/>
      <w:lang w:val="uk-UA" w:eastAsia="uk-UA"/>
    </w:rPr>
  </w:style>
  <w:style w:type="character" w:customStyle="1" w:styleId="Heading6Char">
    <w:name w:val="Heading 6 Char"/>
    <w:basedOn w:val="DefaultParagraphFont"/>
    <w:link w:val="Heading6"/>
    <w:uiPriority w:val="9"/>
    <w:semiHidden/>
    <w:rsid w:val="00FE02E7"/>
    <w:rPr>
      <w:rFonts w:asciiTheme="minorHAnsi" w:eastAsiaTheme="minorEastAsia" w:hAnsiTheme="minorHAnsi" w:cstheme="minorBidi"/>
      <w:b/>
      <w:bCs/>
      <w:color w:val="000000"/>
      <w:lang w:val="uk-UA" w:eastAsia="uk-UA"/>
    </w:rPr>
  </w:style>
  <w:style w:type="table" w:customStyle="1" w:styleId="TableNormal1">
    <w:name w:val="Table Normal1"/>
    <w:uiPriority w:val="99"/>
    <w:rsid w:val="001E49BB"/>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1E49BB"/>
    <w:pPr>
      <w:keepNext/>
      <w:keepLines/>
      <w:spacing w:before="480" w:after="120"/>
    </w:pPr>
    <w:rPr>
      <w:b/>
      <w:sz w:val="72"/>
      <w:szCs w:val="72"/>
    </w:rPr>
  </w:style>
  <w:style w:type="character" w:customStyle="1" w:styleId="TitleChar">
    <w:name w:val="Title Char"/>
    <w:basedOn w:val="DefaultParagraphFont"/>
    <w:link w:val="Title"/>
    <w:uiPriority w:val="10"/>
    <w:rsid w:val="00FE02E7"/>
    <w:rPr>
      <w:rFonts w:asciiTheme="majorHAnsi" w:eastAsiaTheme="majorEastAsia" w:hAnsiTheme="majorHAnsi" w:cstheme="majorBidi"/>
      <w:b/>
      <w:bCs/>
      <w:color w:val="000000"/>
      <w:kern w:val="28"/>
      <w:sz w:val="32"/>
      <w:szCs w:val="32"/>
      <w:lang w:val="uk-UA" w:eastAsia="uk-UA"/>
    </w:rPr>
  </w:style>
  <w:style w:type="paragraph" w:styleId="Subtitle">
    <w:name w:val="Subtitle"/>
    <w:basedOn w:val="Normal"/>
    <w:next w:val="Normal"/>
    <w:link w:val="SubtitleChar"/>
    <w:uiPriority w:val="99"/>
    <w:qFormat/>
    <w:rsid w:val="001E49B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E02E7"/>
    <w:rPr>
      <w:rFonts w:asciiTheme="majorHAnsi" w:eastAsiaTheme="majorEastAsia" w:hAnsiTheme="majorHAnsi" w:cstheme="majorBidi"/>
      <w:color w:val="000000"/>
      <w:sz w:val="24"/>
      <w:szCs w:val="24"/>
      <w:lang w:val="uk-UA" w:eastAsia="uk-UA"/>
    </w:rPr>
  </w:style>
  <w:style w:type="table" w:customStyle="1" w:styleId="a">
    <w:name w:val="Стиль"/>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1E49BB"/>
    <w:tblPr>
      <w:tblStyleRowBandSize w:val="1"/>
      <w:tblStyleColBandSize w:val="1"/>
      <w:tblCellMar>
        <w:top w:w="0" w:type="dxa"/>
        <w:left w:w="115" w:type="dxa"/>
        <w:bottom w:w="0" w:type="dxa"/>
        <w:right w:w="115" w:type="dxa"/>
      </w:tblCellMar>
    </w:tblPr>
  </w:style>
  <w:style w:type="character" w:styleId="PlaceholderText">
    <w:name w:val="Placeholder Text"/>
    <w:basedOn w:val="DefaultParagraphFont"/>
    <w:uiPriority w:val="99"/>
    <w:semiHidden/>
    <w:rsid w:val="00BD2928"/>
    <w:rPr>
      <w:rFonts w:cs="Times New Roman"/>
      <w:color w:val="808080"/>
    </w:rPr>
  </w:style>
  <w:style w:type="paragraph" w:styleId="BalloonText">
    <w:name w:val="Balloon Text"/>
    <w:basedOn w:val="Normal"/>
    <w:link w:val="BalloonTextChar"/>
    <w:uiPriority w:val="99"/>
    <w:semiHidden/>
    <w:rsid w:val="00BD2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881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4824</Words>
  <Characters>27501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sss</cp:lastModifiedBy>
  <cp:revision>5</cp:revision>
  <dcterms:created xsi:type="dcterms:W3CDTF">2016-08-01T16:32:00Z</dcterms:created>
  <dcterms:modified xsi:type="dcterms:W3CDTF">2016-08-02T14:41:00Z</dcterms:modified>
</cp:coreProperties>
</file>