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E4" w:rsidRDefault="00F34151">
      <w:pPr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Додаток 3</w:t>
      </w:r>
    </w:p>
    <w:p w:rsidR="00D54FE4" w:rsidRDefault="00F34151">
      <w:pPr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до Порядку зарахування </w:t>
      </w:r>
    </w:p>
    <w:p w:rsidR="00D54FE4" w:rsidRDefault="00F34151">
      <w:pPr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 Ліцею в 2023 році</w:t>
      </w:r>
    </w:p>
    <w:p w:rsidR="00D54FE4" w:rsidRDefault="00D54FE4">
      <w:pPr>
        <w:ind w:firstLine="709"/>
        <w:jc w:val="right"/>
        <w:rPr>
          <w:rFonts w:eastAsia="Calibri"/>
          <w:b/>
          <w:sz w:val="28"/>
          <w:szCs w:val="28"/>
          <w:lang w:val="uk-UA" w:eastAsia="en-US"/>
        </w:rPr>
      </w:pPr>
    </w:p>
    <w:p w:rsidR="00D54FE4" w:rsidRDefault="00F34151">
      <w:pPr>
        <w:jc w:val="center"/>
        <w:rPr>
          <w:b/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Критерії оцінювання конкурсного випробування </w:t>
      </w:r>
      <w:r>
        <w:rPr>
          <w:b/>
          <w:sz w:val="32"/>
          <w:lang w:val="uk-UA"/>
        </w:rPr>
        <w:t>з англійської мови</w:t>
      </w:r>
      <w:r>
        <w:rPr>
          <w:b/>
          <w:sz w:val="28"/>
          <w:lang w:val="uk-UA"/>
        </w:rPr>
        <w:t xml:space="preserve"> (письмовий екзамен)</w:t>
      </w:r>
    </w:p>
    <w:p w:rsidR="00D54FE4" w:rsidRDefault="00F34151">
      <w:pPr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 </w:t>
      </w:r>
    </w:p>
    <w:p w:rsidR="00D54FE4" w:rsidRPr="00526908" w:rsidRDefault="00F34151">
      <w:pPr>
        <w:jc w:val="both"/>
        <w:rPr>
          <w:sz w:val="28"/>
        </w:rPr>
      </w:pPr>
      <w:r w:rsidRPr="00526908">
        <w:rPr>
          <w:sz w:val="28"/>
          <w:lang w:val="uk-UA"/>
        </w:rPr>
        <w:t>Мета – вияв</w:t>
      </w:r>
      <w:bookmarkStart w:id="0" w:name="_GoBack"/>
      <w:bookmarkEnd w:id="0"/>
      <w:r w:rsidRPr="00526908">
        <w:rPr>
          <w:sz w:val="28"/>
          <w:lang w:val="uk-UA"/>
        </w:rPr>
        <w:t xml:space="preserve">ити рівень сформованості лексичних та граматичних </w:t>
      </w:r>
      <w:proofErr w:type="spellStart"/>
      <w:r w:rsidRPr="00526908">
        <w:rPr>
          <w:sz w:val="28"/>
          <w:lang w:val="uk-UA"/>
        </w:rPr>
        <w:t>компетентностей</w:t>
      </w:r>
      <w:proofErr w:type="spellEnd"/>
      <w:r w:rsidRPr="00526908">
        <w:rPr>
          <w:sz w:val="28"/>
          <w:lang w:val="uk-UA"/>
        </w:rPr>
        <w:t>, умінь сприймання на слух автентичного тексту.</w:t>
      </w:r>
      <w:r w:rsidRPr="00526908">
        <w:rPr>
          <w:sz w:val="28"/>
        </w:rPr>
        <w:t xml:space="preserve"> </w:t>
      </w:r>
    </w:p>
    <w:p w:rsidR="00D54FE4" w:rsidRPr="00526908" w:rsidRDefault="00D54FE4">
      <w:pPr>
        <w:jc w:val="both"/>
        <w:rPr>
          <w:sz w:val="28"/>
          <w:lang w:val="uk-UA"/>
        </w:rPr>
      </w:pP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 xml:space="preserve">Завдання №1. Текст для сприймання на слух. Час виконання – 30 хвилин. Розподіл часу передбачає (включає) проведення інструктажу (4 хв.), звучання тексту ( 2 рази по 3 хв.) та виконання завдання (20 хв.). </w:t>
      </w:r>
    </w:p>
    <w:p w:rsidR="00D54FE4" w:rsidRPr="00526908" w:rsidRDefault="00D54FE4">
      <w:pPr>
        <w:jc w:val="both"/>
        <w:rPr>
          <w:sz w:val="28"/>
          <w:lang w:val="uk-UA"/>
        </w:rPr>
      </w:pP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 xml:space="preserve">Мета – виявити рівень сформованості </w:t>
      </w:r>
      <w:proofErr w:type="spellStart"/>
      <w:r w:rsidRPr="00526908">
        <w:rPr>
          <w:sz w:val="28"/>
          <w:lang w:val="uk-UA"/>
        </w:rPr>
        <w:t>аудитивної</w:t>
      </w:r>
      <w:proofErr w:type="spellEnd"/>
      <w:r w:rsidRPr="00526908">
        <w:rPr>
          <w:sz w:val="28"/>
          <w:lang w:val="uk-UA"/>
        </w:rPr>
        <w:t xml:space="preserve"> компетенції вступників.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 xml:space="preserve">Вимоги до </w:t>
      </w:r>
      <w:proofErr w:type="spellStart"/>
      <w:r w:rsidRPr="00526908">
        <w:rPr>
          <w:sz w:val="28"/>
          <w:lang w:val="uk-UA"/>
        </w:rPr>
        <w:t>аудіотексту</w:t>
      </w:r>
      <w:proofErr w:type="spellEnd"/>
      <w:r w:rsidRPr="00526908">
        <w:rPr>
          <w:sz w:val="28"/>
          <w:lang w:val="uk-UA"/>
        </w:rPr>
        <w:t xml:space="preserve"> та характеру завдань 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Вступникам пропонується текст пізнавального та країнознавчого характеру. Швидкість пред’явлення тексту повільна, вимова чітка.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Незнайомі слова, про значення яких неможливо здогадатися, можуть бути виписані на дошці з їх значеннями, але не більше трьох слів. Текст пред’являється двічі з голосу вчителя. Вступники отримують бланки завдань до прослуханого тексту, які містять 12 тверджень і 4 варіанти відповіді. Вступники записують лише одну відповідь для кожного запропонованого завдання на проштампованих аркушах паперу. За кожне правильно обране твердження вступник отримує 1 бал. Користуватися словниками або іншою довідковою літературою не дозволяється.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Максимальна кількість балів – 12.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Завдання №2. Використання мови. Виконати завдання з вибором однієї правильної відповіді. Час виконання – 30 хвилин.</w:t>
      </w:r>
    </w:p>
    <w:p w:rsidR="00D54FE4" w:rsidRPr="00526908" w:rsidRDefault="00D54FE4">
      <w:pPr>
        <w:jc w:val="both"/>
        <w:rPr>
          <w:sz w:val="28"/>
          <w:lang w:val="uk-UA"/>
        </w:rPr>
      </w:pP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Мета – визначити рівень розуміння простих текстів, що побудовані на основі широковживаного мовного (лексичний діапазон) матеріалу, пов’язаного із сферою інтересів учня</w:t>
      </w:r>
      <w:r w:rsidRPr="00526908">
        <w:rPr>
          <w:sz w:val="28"/>
        </w:rPr>
        <w:t>.</w:t>
      </w:r>
      <w:r w:rsidRPr="00526908">
        <w:rPr>
          <w:sz w:val="28"/>
          <w:lang w:val="uk-UA"/>
        </w:rPr>
        <w:t xml:space="preserve"> 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Вимоги до проведення завдання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Текст має бути пов’язаний із ситуаціями спілкування в контексті дійсності та життя в країні, мова якої вивчається. Загальний обсяг кожного тексту – 200-250 слів. У тексті допускається 3-5</w:t>
      </w:r>
      <w:r w:rsidRPr="00526908">
        <w:rPr>
          <w:sz w:val="28"/>
        </w:rPr>
        <w:t>%</w:t>
      </w:r>
      <w:r w:rsidRPr="00526908">
        <w:rPr>
          <w:sz w:val="28"/>
          <w:lang w:val="uk-UA"/>
        </w:rPr>
        <w:t xml:space="preserve"> незнайомої лексики.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Вступники отримують бланки, на яких надруковано 2 коротких тексти із 12 пропущеними словами по 6 у кожному із текстів. Пропуски слів пронумеровані від 1 до 12. Після тексту до кожного пропуску запропоновано по 4 варіанти відповідей.</w:t>
      </w:r>
      <w:r w:rsidRPr="00526908">
        <w:rPr>
          <w:color w:val="FF0000"/>
          <w:sz w:val="28"/>
          <w:lang w:val="uk-UA"/>
        </w:rPr>
        <w:t xml:space="preserve"> </w:t>
      </w:r>
      <w:r w:rsidRPr="00526908">
        <w:rPr>
          <w:sz w:val="28"/>
          <w:lang w:val="uk-UA"/>
        </w:rPr>
        <w:t xml:space="preserve">Вступник до відповідного номера записує на проштампований аркуш паперу вибраний  варіант. За правильну відповідь вступник отримує 1 бал.  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Максимальна кількість балів  – 12.</w:t>
      </w:r>
    </w:p>
    <w:p w:rsidR="00D54FE4" w:rsidRPr="00526908" w:rsidRDefault="00D54FE4">
      <w:pPr>
        <w:jc w:val="both"/>
        <w:rPr>
          <w:sz w:val="28"/>
          <w:lang w:val="uk-UA"/>
        </w:rPr>
      </w:pP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lastRenderedPageBreak/>
        <w:t>Завдання №3. Граматичний тест. Вставити  слова у відповідній граматичній формі. Час виконання – 30 хвилин.</w:t>
      </w:r>
    </w:p>
    <w:p w:rsidR="00D54FE4" w:rsidRPr="00526908" w:rsidRDefault="00D54FE4">
      <w:pPr>
        <w:jc w:val="both"/>
        <w:rPr>
          <w:sz w:val="28"/>
          <w:lang w:val="uk-UA"/>
        </w:rPr>
      </w:pP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Мета – визначити рівень сформованості лексичної та граматичної компетентності вступників, здатність ідентифікувати та активно використовувати відповідні лексико-граматичні форми.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 xml:space="preserve">Рівень володіння лексичними одиницями для розуміння змісту речень визначається навчальною програмою з іноземних </w:t>
      </w:r>
      <w:r w:rsidRPr="00526908">
        <w:rPr>
          <w:sz w:val="28"/>
          <w:szCs w:val="28"/>
          <w:lang w:val="uk-UA"/>
        </w:rPr>
        <w:t>мов для загальноосвітніх навчальних закладів і спеціалізованих шкіл із поглибленим вивченням іноземних мов 5–9 класи</w:t>
      </w:r>
      <w:r w:rsidRPr="00526908">
        <w:rPr>
          <w:sz w:val="28"/>
          <w:lang w:val="uk-UA"/>
        </w:rPr>
        <w:t xml:space="preserve"> (Пояснювальна записка) відповідно до тематики сфер спілкування.</w:t>
      </w:r>
    </w:p>
    <w:p w:rsidR="00D54FE4" w:rsidRPr="00526908" w:rsidRDefault="00D54FE4">
      <w:pPr>
        <w:jc w:val="both"/>
        <w:rPr>
          <w:sz w:val="28"/>
          <w:lang w:val="uk-UA"/>
        </w:rPr>
      </w:pP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 xml:space="preserve">Вимоги до граматичного мінімуму </w:t>
      </w:r>
    </w:p>
    <w:p w:rsidR="00D54FE4" w:rsidRPr="00526908" w:rsidRDefault="00F34151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26908">
        <w:rPr>
          <w:rFonts w:ascii="Times New Roman" w:hAnsi="Times New Roman"/>
          <w:b w:val="0"/>
          <w:sz w:val="28"/>
          <w:szCs w:val="28"/>
          <w:lang w:val="uk-UA"/>
        </w:rPr>
        <w:t>Мовний інвентар-граматика (граматичний діапазон) визначено у відповідності до вимог чинної програми з іноземних мов для 5-9-х класів (Наказ М</w:t>
      </w:r>
      <w:r w:rsidR="0086522A" w:rsidRPr="00526908">
        <w:rPr>
          <w:rFonts w:ascii="Times New Roman" w:hAnsi="Times New Roman"/>
          <w:b w:val="0"/>
          <w:sz w:val="28"/>
          <w:szCs w:val="28"/>
          <w:lang w:val="uk-UA"/>
        </w:rPr>
        <w:t>іністерства освіти і науки України</w:t>
      </w:r>
      <w:r w:rsidRPr="00526908">
        <w:rPr>
          <w:rFonts w:ascii="Times New Roman" w:hAnsi="Times New Roman"/>
          <w:b w:val="0"/>
          <w:sz w:val="28"/>
          <w:szCs w:val="28"/>
          <w:lang w:val="uk-UA"/>
        </w:rPr>
        <w:t xml:space="preserve"> від 07</w:t>
      </w:r>
      <w:r w:rsidR="0086522A" w:rsidRPr="00526908">
        <w:rPr>
          <w:rFonts w:ascii="Times New Roman" w:hAnsi="Times New Roman"/>
          <w:b w:val="0"/>
          <w:sz w:val="28"/>
          <w:szCs w:val="28"/>
          <w:lang w:val="uk-UA"/>
        </w:rPr>
        <w:t xml:space="preserve"> червня </w:t>
      </w:r>
      <w:r w:rsidRPr="00526908">
        <w:rPr>
          <w:rFonts w:ascii="Times New Roman" w:hAnsi="Times New Roman"/>
          <w:b w:val="0"/>
          <w:sz w:val="28"/>
          <w:szCs w:val="28"/>
          <w:lang w:val="uk-UA"/>
        </w:rPr>
        <w:t xml:space="preserve">2017 </w:t>
      </w:r>
      <w:r w:rsidR="0086522A" w:rsidRPr="00526908">
        <w:rPr>
          <w:rFonts w:ascii="Times New Roman" w:hAnsi="Times New Roman"/>
          <w:b w:val="0"/>
          <w:sz w:val="28"/>
          <w:szCs w:val="28"/>
          <w:lang w:val="uk-UA"/>
        </w:rPr>
        <w:t xml:space="preserve">року </w:t>
      </w:r>
      <w:r w:rsidRPr="00526908">
        <w:rPr>
          <w:rFonts w:ascii="Times New Roman" w:hAnsi="Times New Roman"/>
          <w:b w:val="0"/>
          <w:sz w:val="28"/>
          <w:szCs w:val="28"/>
          <w:lang w:val="uk-UA"/>
        </w:rPr>
        <w:t xml:space="preserve">№ 804). 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 xml:space="preserve">Вступникам пропонуються 12 речень, у яких слова взяті в дужки. Вступнику необхідно переписати речення, розкривши дужки, і вжити слово у відповідній граматичній формі. За правильну відповідь вступник отримує 1 бал. 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 xml:space="preserve">Максимальна кількість балів – 12. </w:t>
      </w:r>
    </w:p>
    <w:p w:rsidR="00D54FE4" w:rsidRPr="00526908" w:rsidRDefault="00F34151">
      <w:pPr>
        <w:jc w:val="both"/>
        <w:rPr>
          <w:sz w:val="28"/>
          <w:lang w:val="uk-UA"/>
        </w:rPr>
      </w:pPr>
      <w:r w:rsidRPr="00526908">
        <w:rPr>
          <w:sz w:val="28"/>
          <w:lang w:val="uk-UA"/>
        </w:rPr>
        <w:t>Загальна кількість балів  – 36.</w:t>
      </w:r>
    </w:p>
    <w:p w:rsidR="00D54FE4" w:rsidRPr="00526908" w:rsidRDefault="00D54FE4">
      <w:pPr>
        <w:jc w:val="both"/>
        <w:rPr>
          <w:sz w:val="28"/>
          <w:lang w:val="uk-UA"/>
        </w:rPr>
      </w:pPr>
    </w:p>
    <w:p w:rsidR="00D54FE4" w:rsidRPr="00526908" w:rsidRDefault="00F34151">
      <w:pPr>
        <w:jc w:val="both"/>
        <w:rPr>
          <w:sz w:val="28"/>
        </w:rPr>
      </w:pPr>
      <w:r w:rsidRPr="00526908">
        <w:rPr>
          <w:sz w:val="28"/>
          <w:lang w:val="uk-UA"/>
        </w:rPr>
        <w:t>Таблиця переведення балів, отриманих на письмовому екзамені, у        12-бальну шкалу оцінювання якості знань вступника</w:t>
      </w:r>
      <w:r w:rsidRPr="00526908">
        <w:rPr>
          <w:sz w:val="28"/>
        </w:rPr>
        <w:t xml:space="preserve">  </w:t>
      </w:r>
    </w:p>
    <w:p w:rsidR="00D54FE4" w:rsidRDefault="00F34151">
      <w:pPr>
        <w:jc w:val="both"/>
        <w:rPr>
          <w:sz w:val="28"/>
          <w:lang w:val="uk-UA"/>
        </w:rPr>
      </w:pPr>
      <w:r>
        <w:rPr>
          <w:sz w:val="28"/>
        </w:rPr>
        <w:t xml:space="preserve">                  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Кількість набраних балів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Оцінка за 12-бальною системою оцінювання навчальних досягнень учнів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1-3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4-6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7-9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10-12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13-15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16-18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19-21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22-24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25-27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28-30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31-33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</w:tr>
      <w:tr w:rsidR="00D54FE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34-36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FE4" w:rsidRDefault="00F341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</w:tr>
    </w:tbl>
    <w:p w:rsidR="00D54FE4" w:rsidRDefault="00D54FE4">
      <w:pPr>
        <w:jc w:val="both"/>
      </w:pPr>
    </w:p>
    <w:sectPr w:rsidR="00D54FE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54FE4"/>
    <w:rsid w:val="00526908"/>
    <w:rsid w:val="0086522A"/>
    <w:rsid w:val="00D54FE4"/>
    <w:rsid w:val="00F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7EE"/>
    <w:rPr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57A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"/>
    <w:qFormat/>
    <w:rsid w:val="002643B1"/>
    <w:rPr>
      <w:i/>
      <w:iCs/>
    </w:rPr>
  </w:style>
  <w:style w:type="character" w:customStyle="1" w:styleId="30">
    <w:name w:val="Заголовок 3 Знак"/>
    <w:link w:val="3"/>
    <w:semiHidden/>
    <w:qFormat/>
    <w:rsid w:val="00D57A0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Текст у виносці Знак"/>
    <w:qFormat/>
    <w:rsid w:val="0095244C"/>
    <w:rPr>
      <w:rFonts w:ascii="Tahoma" w:hAnsi="Tahoma" w:cs="Tahoma"/>
      <w:sz w:val="16"/>
      <w:szCs w:val="16"/>
      <w:lang w:val="ru-RU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qFormat/>
    <w:rsid w:val="0095244C"/>
    <w:rPr>
      <w:rFonts w:ascii="Tahoma" w:hAnsi="Tahoma"/>
      <w:sz w:val="16"/>
      <w:szCs w:val="16"/>
    </w:rPr>
  </w:style>
  <w:style w:type="table" w:styleId="ab">
    <w:name w:val="Table Grid"/>
    <w:basedOn w:val="a1"/>
    <w:rsid w:val="00673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C54D-29E4-4283-B2BA-C1736D3C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Sveta</dc:creator>
  <dc:description/>
  <cp:lastModifiedBy>Мария</cp:lastModifiedBy>
  <cp:revision>15</cp:revision>
  <cp:lastPrinted>2018-02-07T11:10:00Z</cp:lastPrinted>
  <dcterms:created xsi:type="dcterms:W3CDTF">2018-02-07T13:38:00Z</dcterms:created>
  <dcterms:modified xsi:type="dcterms:W3CDTF">2023-03-09T14:46:00Z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