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11" w:rsidRPr="00095EFE" w:rsidRDefault="00AB4511" w:rsidP="00AB4511">
      <w:pPr>
        <w:tabs>
          <w:tab w:val="left" w:pos="5508"/>
        </w:tabs>
        <w:spacing w:after="200" w:line="276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095EFE">
        <w:rPr>
          <w:rFonts w:eastAsiaTheme="minorHAnsi"/>
          <w:b/>
          <w:sz w:val="28"/>
          <w:szCs w:val="28"/>
          <w:lang w:val="uk-UA" w:eastAsia="en-US"/>
        </w:rPr>
        <w:t xml:space="preserve">ПЛАН РОБОТИ </w:t>
      </w:r>
      <w:r>
        <w:rPr>
          <w:rFonts w:eastAsiaTheme="minorHAnsi"/>
          <w:b/>
          <w:sz w:val="28"/>
          <w:szCs w:val="28"/>
          <w:lang w:val="uk-UA" w:eastAsia="en-US"/>
        </w:rPr>
        <w:t>ПЕД</w:t>
      </w:r>
      <w:r w:rsidRPr="00095EFE">
        <w:rPr>
          <w:rFonts w:eastAsiaTheme="minorHAnsi"/>
          <w:b/>
          <w:sz w:val="28"/>
          <w:szCs w:val="28"/>
          <w:lang w:val="uk-UA" w:eastAsia="en-US"/>
        </w:rPr>
        <w:t xml:space="preserve">КОЛЕКТИВУ НА </w:t>
      </w:r>
      <w:r>
        <w:rPr>
          <w:rFonts w:eastAsiaTheme="minorHAnsi"/>
          <w:b/>
          <w:sz w:val="28"/>
          <w:szCs w:val="28"/>
          <w:lang w:val="uk-UA" w:eastAsia="en-US"/>
        </w:rPr>
        <w:t>ЗИМОВІ</w:t>
      </w:r>
      <w:r w:rsidRPr="00095EFE">
        <w:rPr>
          <w:rFonts w:eastAsiaTheme="minorHAnsi"/>
          <w:b/>
          <w:sz w:val="28"/>
          <w:szCs w:val="28"/>
          <w:lang w:val="uk-UA" w:eastAsia="en-US"/>
        </w:rPr>
        <w:t xml:space="preserve"> КАНІКУЛИ (</w:t>
      </w:r>
      <w:r>
        <w:rPr>
          <w:rFonts w:eastAsiaTheme="minorHAnsi"/>
          <w:b/>
          <w:sz w:val="28"/>
          <w:szCs w:val="28"/>
          <w:lang w:val="uk-UA" w:eastAsia="en-US"/>
        </w:rPr>
        <w:t>25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.</w:t>
      </w:r>
      <w:r>
        <w:rPr>
          <w:rFonts w:eastAsiaTheme="minorHAnsi"/>
          <w:b/>
          <w:sz w:val="28"/>
          <w:szCs w:val="28"/>
          <w:lang w:val="uk-UA" w:eastAsia="en-US"/>
        </w:rPr>
        <w:t>12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.202</w:t>
      </w:r>
      <w:r>
        <w:rPr>
          <w:rFonts w:eastAsiaTheme="minorHAnsi"/>
          <w:b/>
          <w:sz w:val="28"/>
          <w:szCs w:val="28"/>
          <w:lang w:val="uk-UA" w:eastAsia="en-US"/>
        </w:rPr>
        <w:t>5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-</w:t>
      </w:r>
      <w:r>
        <w:rPr>
          <w:rFonts w:eastAsiaTheme="minorHAnsi"/>
          <w:b/>
          <w:sz w:val="28"/>
          <w:szCs w:val="28"/>
          <w:lang w:val="uk-UA" w:eastAsia="en-US"/>
        </w:rPr>
        <w:t>09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.</w:t>
      </w:r>
      <w:r>
        <w:rPr>
          <w:rFonts w:eastAsiaTheme="minorHAnsi"/>
          <w:b/>
          <w:sz w:val="28"/>
          <w:szCs w:val="28"/>
          <w:lang w:val="uk-UA" w:eastAsia="en-US"/>
        </w:rPr>
        <w:t>01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.202</w:t>
      </w:r>
      <w:r>
        <w:rPr>
          <w:rFonts w:eastAsiaTheme="minorHAnsi"/>
          <w:b/>
          <w:sz w:val="28"/>
          <w:szCs w:val="28"/>
          <w:lang w:val="uk-UA" w:eastAsia="en-US"/>
        </w:rPr>
        <w:t>6</w:t>
      </w:r>
      <w:r w:rsidRPr="00095EFE">
        <w:rPr>
          <w:rFonts w:eastAsiaTheme="minorHAnsi"/>
          <w:b/>
          <w:sz w:val="28"/>
          <w:szCs w:val="28"/>
          <w:lang w:val="uk-UA" w:eastAsia="en-US"/>
        </w:rPr>
        <w:t>)</w:t>
      </w:r>
    </w:p>
    <w:tbl>
      <w:tblPr>
        <w:tblStyle w:val="6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9498"/>
        <w:gridCol w:w="3402"/>
      </w:tblGrid>
      <w:tr w:rsidR="00AB4511" w:rsidRPr="00EB0F5D" w:rsidTr="00843966">
        <w:trPr>
          <w:trHeight w:val="315"/>
        </w:trPr>
        <w:tc>
          <w:tcPr>
            <w:tcW w:w="1985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b/>
                <w:lang w:eastAsia="uk-UA"/>
              </w:rPr>
            </w:pPr>
            <w:r w:rsidRPr="00A36A6B">
              <w:rPr>
                <w:rFonts w:eastAsiaTheme="minorEastAsia"/>
                <w:b/>
                <w:lang w:eastAsia="uk-UA"/>
              </w:rPr>
              <w:t>дата</w:t>
            </w: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b/>
                <w:lang w:eastAsia="uk-UA"/>
              </w:rPr>
            </w:pPr>
            <w:proofErr w:type="spellStart"/>
            <w:r w:rsidRPr="00A36A6B">
              <w:rPr>
                <w:rFonts w:eastAsiaTheme="minorEastAsia"/>
                <w:b/>
                <w:lang w:eastAsia="uk-UA"/>
              </w:rPr>
              <w:t>змі</w:t>
            </w:r>
            <w:proofErr w:type="gramStart"/>
            <w:r w:rsidRPr="00A36A6B">
              <w:rPr>
                <w:rFonts w:eastAsiaTheme="minorEastAsia"/>
                <w:b/>
                <w:lang w:eastAsia="uk-UA"/>
              </w:rPr>
              <w:t>ст</w:t>
            </w:r>
            <w:proofErr w:type="spellEnd"/>
            <w:proofErr w:type="gramEnd"/>
            <w:r w:rsidRPr="00A36A6B">
              <w:rPr>
                <w:rFonts w:eastAsiaTheme="minorEastAsia"/>
                <w:b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b/>
                <w:lang w:eastAsia="uk-UA"/>
              </w:rPr>
              <w:t>роботи</w:t>
            </w:r>
            <w:proofErr w:type="spellEnd"/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b/>
                <w:lang w:eastAsia="uk-UA"/>
              </w:rPr>
            </w:pPr>
            <w:proofErr w:type="spellStart"/>
            <w:r w:rsidRPr="00A36A6B">
              <w:rPr>
                <w:rFonts w:eastAsiaTheme="minorEastAsia"/>
                <w:b/>
                <w:lang w:eastAsia="uk-UA"/>
              </w:rPr>
              <w:t>відповідальні</w:t>
            </w:r>
            <w:proofErr w:type="spellEnd"/>
          </w:p>
        </w:tc>
      </w:tr>
      <w:tr w:rsidR="00AB4511" w:rsidRPr="00EB0F5D" w:rsidTr="00843966">
        <w:trPr>
          <w:trHeight w:val="315"/>
        </w:trPr>
        <w:tc>
          <w:tcPr>
            <w:tcW w:w="1985" w:type="dxa"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>2</w:t>
            </w:r>
            <w:r>
              <w:rPr>
                <w:rFonts w:eastAsiaTheme="minorEastAsia"/>
                <w:lang w:eastAsia="uk-UA"/>
              </w:rPr>
              <w:t>5</w:t>
            </w:r>
            <w:r w:rsidRPr="00A36A6B">
              <w:rPr>
                <w:rFonts w:eastAsiaTheme="minorEastAsia"/>
                <w:lang w:eastAsia="uk-UA"/>
              </w:rPr>
              <w:t>.12.2</w:t>
            </w:r>
            <w:r>
              <w:rPr>
                <w:rFonts w:eastAsiaTheme="minorEastAsia"/>
                <w:lang w:eastAsia="uk-UA"/>
              </w:rPr>
              <w:t>5</w:t>
            </w:r>
            <w:r w:rsidRPr="00A36A6B">
              <w:rPr>
                <w:rFonts w:eastAsiaTheme="minorEastAsia"/>
                <w:lang w:eastAsia="uk-UA"/>
              </w:rPr>
              <w:t>-0</w:t>
            </w:r>
            <w:r>
              <w:rPr>
                <w:rFonts w:eastAsiaTheme="minorEastAsia"/>
                <w:lang w:eastAsia="uk-UA"/>
              </w:rPr>
              <w:t>2</w:t>
            </w:r>
            <w:r w:rsidRPr="00A36A6B">
              <w:rPr>
                <w:rFonts w:eastAsiaTheme="minorEastAsia"/>
                <w:lang w:eastAsia="uk-UA"/>
              </w:rPr>
              <w:t>.01.2</w:t>
            </w:r>
            <w:r>
              <w:rPr>
                <w:rFonts w:eastAsiaTheme="minorEastAsia"/>
                <w:lang w:eastAsia="uk-UA"/>
              </w:rPr>
              <w:t>6</w:t>
            </w: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 xml:space="preserve">Робота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зі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шкільною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документацією</w:t>
            </w:r>
            <w:proofErr w:type="spellEnd"/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Педагогічний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колектив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ліцею</w:t>
            </w:r>
            <w:proofErr w:type="spellEnd"/>
          </w:p>
        </w:tc>
      </w:tr>
      <w:tr w:rsidR="00AB4511" w:rsidRPr="00EB0F5D" w:rsidTr="00843966">
        <w:trPr>
          <w:trHeight w:val="443"/>
        </w:trPr>
        <w:tc>
          <w:tcPr>
            <w:tcW w:w="1985" w:type="dxa"/>
            <w:vAlign w:val="center"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>2</w:t>
            </w:r>
            <w:r>
              <w:rPr>
                <w:rFonts w:eastAsiaTheme="minorEastAsia"/>
                <w:lang w:eastAsia="uk-UA"/>
              </w:rPr>
              <w:t>5</w:t>
            </w:r>
            <w:r w:rsidRPr="00A36A6B">
              <w:rPr>
                <w:rFonts w:eastAsiaTheme="minorEastAsia"/>
                <w:lang w:eastAsia="uk-UA"/>
              </w:rPr>
              <w:t>.12.2</w:t>
            </w:r>
            <w:r>
              <w:rPr>
                <w:rFonts w:eastAsiaTheme="minorEastAsia"/>
                <w:lang w:eastAsia="uk-UA"/>
              </w:rPr>
              <w:t>5</w:t>
            </w:r>
            <w:r w:rsidRPr="00A36A6B">
              <w:rPr>
                <w:rFonts w:eastAsiaTheme="minorEastAsia"/>
                <w:lang w:eastAsia="uk-UA"/>
              </w:rPr>
              <w:t>-</w:t>
            </w:r>
            <w:r>
              <w:rPr>
                <w:rFonts w:eastAsiaTheme="minorEastAsia"/>
                <w:lang w:eastAsia="uk-UA"/>
              </w:rPr>
              <w:t>09</w:t>
            </w:r>
            <w:r w:rsidRPr="00A36A6B">
              <w:rPr>
                <w:rFonts w:eastAsiaTheme="minorEastAsia"/>
                <w:lang w:eastAsia="uk-UA"/>
              </w:rPr>
              <w:t>.01.2</w:t>
            </w:r>
            <w:r>
              <w:rPr>
                <w:rFonts w:eastAsiaTheme="minorEastAsia"/>
                <w:lang w:eastAsia="uk-UA"/>
              </w:rPr>
              <w:t>6</w:t>
            </w: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>
              <w:t>Проведення</w:t>
            </w:r>
            <w:proofErr w:type="spellEnd"/>
            <w:r w:rsidRPr="00A36A6B">
              <w:t xml:space="preserve"> </w:t>
            </w:r>
            <w:r>
              <w:t>занять у «</w:t>
            </w:r>
            <w:proofErr w:type="spellStart"/>
            <w:r>
              <w:t>Школі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ліцеїста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 xml:space="preserve">Педагоги, </w:t>
            </w:r>
            <w:proofErr w:type="spellStart"/>
            <w:r>
              <w:rPr>
                <w:rFonts w:eastAsiaTheme="minorEastAsia"/>
                <w:lang w:eastAsia="uk-UA"/>
              </w:rPr>
              <w:t>задіяні</w:t>
            </w:r>
            <w:proofErr w:type="spellEnd"/>
            <w:r>
              <w:rPr>
                <w:rFonts w:eastAsiaTheme="minorEastAsia"/>
                <w:lang w:eastAsia="uk-UA"/>
              </w:rPr>
              <w:t xml:space="preserve"> для </w:t>
            </w:r>
            <w:proofErr w:type="spellStart"/>
            <w:r>
              <w:rPr>
                <w:rFonts w:eastAsiaTheme="minorEastAsia"/>
                <w:lang w:eastAsia="uk-UA"/>
              </w:rPr>
              <w:t>проведення</w:t>
            </w:r>
            <w:proofErr w:type="spellEnd"/>
            <w:r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>
              <w:rPr>
                <w:rFonts w:eastAsiaTheme="minorEastAsia"/>
                <w:lang w:eastAsia="uk-UA"/>
              </w:rPr>
              <w:t>консультацій</w:t>
            </w:r>
            <w:proofErr w:type="spellEnd"/>
          </w:p>
        </w:tc>
      </w:tr>
      <w:tr w:rsidR="00AB4511" w:rsidRPr="00EB0F5D" w:rsidTr="00843966">
        <w:trPr>
          <w:trHeight w:val="276"/>
        </w:trPr>
        <w:tc>
          <w:tcPr>
            <w:tcW w:w="1985" w:type="dxa"/>
            <w:vMerge w:val="restart"/>
            <w:vAlign w:val="center"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25</w:t>
            </w:r>
            <w:r w:rsidRPr="00A36A6B">
              <w:rPr>
                <w:rFonts w:eastAsiaTheme="minorEastAsia"/>
                <w:lang w:eastAsia="uk-UA"/>
              </w:rPr>
              <w:t>.12.2</w:t>
            </w:r>
            <w:r>
              <w:rPr>
                <w:rFonts w:eastAsiaTheme="minorEastAsia"/>
                <w:lang w:eastAsia="uk-UA"/>
              </w:rPr>
              <w:t>5</w:t>
            </w:r>
            <w:r w:rsidRPr="00A36A6B">
              <w:rPr>
                <w:rFonts w:eastAsiaTheme="minorEastAsia"/>
                <w:lang w:eastAsia="uk-UA"/>
              </w:rPr>
              <w:t>-</w:t>
            </w:r>
            <w:r>
              <w:rPr>
                <w:rFonts w:eastAsiaTheme="minorEastAsia"/>
                <w:lang w:eastAsia="uk-UA"/>
              </w:rPr>
              <w:t>09</w:t>
            </w:r>
            <w:r w:rsidRPr="00A36A6B">
              <w:rPr>
                <w:rFonts w:eastAsiaTheme="minorEastAsia"/>
                <w:lang w:eastAsia="uk-UA"/>
              </w:rPr>
              <w:t>.01.2</w:t>
            </w:r>
            <w:r>
              <w:rPr>
                <w:rFonts w:eastAsiaTheme="minorEastAsia"/>
                <w:lang w:eastAsia="uk-UA"/>
              </w:rPr>
              <w:t>6</w:t>
            </w: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Оформлення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особових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справ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Вихователі</w:t>
            </w:r>
            <w:proofErr w:type="spellEnd"/>
          </w:p>
        </w:tc>
      </w:tr>
      <w:tr w:rsidR="00AB4511" w:rsidRPr="00EB0F5D" w:rsidTr="00843966">
        <w:trPr>
          <w:trHeight w:val="459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proofErr w:type="gramStart"/>
            <w:r w:rsidRPr="00A36A6B">
              <w:rPr>
                <w:rFonts w:eastAsiaTheme="minorEastAsia"/>
                <w:lang w:eastAsia="uk-UA"/>
              </w:rPr>
              <w:t>П</w:t>
            </w:r>
            <w:proofErr w:type="gramEnd"/>
            <w:r w:rsidRPr="00A36A6B">
              <w:rPr>
                <w:rFonts w:eastAsiaTheme="minorEastAsia"/>
                <w:lang w:eastAsia="uk-UA"/>
              </w:rPr>
              <w:t>ідготовка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проєктів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узагальнюючих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наказів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proofErr w:type="gramStart"/>
            <w:r w:rsidRPr="00A36A6B">
              <w:rPr>
                <w:rFonts w:eastAsiaTheme="minorEastAsia"/>
                <w:lang w:eastAsia="uk-UA"/>
              </w:rPr>
              <w:t>Адм</w:t>
            </w:r>
            <w:proofErr w:type="gramEnd"/>
            <w:r w:rsidRPr="00A36A6B">
              <w:rPr>
                <w:rFonts w:eastAsiaTheme="minorEastAsia"/>
                <w:lang w:eastAsia="uk-UA"/>
              </w:rPr>
              <w:t>іністрація</w:t>
            </w:r>
            <w:proofErr w:type="spellEnd"/>
          </w:p>
        </w:tc>
      </w:tr>
      <w:tr w:rsidR="00AB4511" w:rsidRPr="00EB0F5D" w:rsidTr="00843966">
        <w:trPr>
          <w:trHeight w:val="327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proofErr w:type="gramStart"/>
            <w:r w:rsidRPr="00A36A6B">
              <w:rPr>
                <w:rFonts w:eastAsiaTheme="minorEastAsia"/>
                <w:lang w:eastAsia="uk-UA"/>
              </w:rPr>
              <w:t>П</w:t>
            </w:r>
            <w:proofErr w:type="gramEnd"/>
            <w:r w:rsidRPr="00A36A6B">
              <w:rPr>
                <w:rFonts w:eastAsiaTheme="minorEastAsia"/>
                <w:lang w:eastAsia="uk-UA"/>
              </w:rPr>
              <w:t>ідготовка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матеріалів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до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Науково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-методичного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вісника</w:t>
            </w:r>
            <w:proofErr w:type="spellEnd"/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Педколектив</w:t>
            </w:r>
            <w:proofErr w:type="spellEnd"/>
          </w:p>
        </w:tc>
      </w:tr>
      <w:tr w:rsidR="00AB4511" w:rsidRPr="00EB0F5D" w:rsidTr="00843966">
        <w:trPr>
          <w:trHeight w:val="327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proofErr w:type="gramStart"/>
            <w:r>
              <w:rPr>
                <w:rFonts w:eastAsiaTheme="minorEastAsia"/>
                <w:lang w:eastAsia="uk-UA"/>
              </w:rPr>
              <w:t>П</w:t>
            </w:r>
            <w:proofErr w:type="gramEnd"/>
            <w:r>
              <w:rPr>
                <w:rFonts w:eastAsiaTheme="minorEastAsia"/>
                <w:lang w:eastAsia="uk-UA"/>
              </w:rPr>
              <w:t>ідготовка</w:t>
            </w:r>
            <w:proofErr w:type="spellEnd"/>
            <w:r>
              <w:rPr>
                <w:rFonts w:eastAsiaTheme="minorEastAsia"/>
                <w:lang w:eastAsia="uk-UA"/>
              </w:rPr>
              <w:t xml:space="preserve"> до </w:t>
            </w:r>
            <w:proofErr w:type="spellStart"/>
            <w:r>
              <w:rPr>
                <w:rFonts w:eastAsiaTheme="minorEastAsia"/>
                <w:lang w:eastAsia="uk-UA"/>
              </w:rPr>
              <w:t>педради</w:t>
            </w:r>
            <w:proofErr w:type="spellEnd"/>
            <w:r>
              <w:rPr>
                <w:rFonts w:eastAsiaTheme="minorEastAsia"/>
                <w:lang w:eastAsia="uk-UA"/>
              </w:rPr>
              <w:t xml:space="preserve"> 1 (3)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Вихователі</w:t>
            </w:r>
            <w:proofErr w:type="spellEnd"/>
          </w:p>
        </w:tc>
      </w:tr>
      <w:tr w:rsidR="00AB4511" w:rsidRPr="00EB0F5D" w:rsidTr="00843966">
        <w:trPr>
          <w:trHeight w:val="316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 xml:space="preserve">Робота з </w:t>
            </w:r>
            <w:proofErr w:type="spellStart"/>
            <w:proofErr w:type="gramStart"/>
            <w:r w:rsidRPr="00A36A6B">
              <w:rPr>
                <w:rFonts w:eastAsiaTheme="minorEastAsia"/>
                <w:lang w:eastAsia="uk-UA"/>
              </w:rPr>
              <w:t>п</w:t>
            </w:r>
            <w:proofErr w:type="gramEnd"/>
            <w:r w:rsidRPr="00A36A6B">
              <w:rPr>
                <w:rFonts w:eastAsiaTheme="minorEastAsia"/>
                <w:lang w:eastAsia="uk-UA"/>
              </w:rPr>
              <w:t>ідготовки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інформаційних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довідок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вчителів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,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що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атестуються</w:t>
            </w:r>
            <w:proofErr w:type="spellEnd"/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 xml:space="preserve">Члени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експертних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груп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АК</w:t>
            </w:r>
          </w:p>
        </w:tc>
      </w:tr>
      <w:tr w:rsidR="00AB4511" w:rsidRPr="00EB0F5D" w:rsidTr="00843966">
        <w:trPr>
          <w:trHeight w:val="316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Дистанційна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proofErr w:type="gramStart"/>
            <w:r w:rsidRPr="00A36A6B">
              <w:rPr>
                <w:rFonts w:eastAsiaTheme="minorEastAsia"/>
                <w:lang w:eastAsia="uk-UA"/>
              </w:rPr>
              <w:t>п</w:t>
            </w:r>
            <w:proofErr w:type="gramEnd"/>
            <w:r w:rsidRPr="00A36A6B">
              <w:rPr>
                <w:rFonts w:eastAsiaTheme="minorEastAsia"/>
                <w:lang w:eastAsia="uk-UA"/>
              </w:rPr>
              <w:t>ідготовка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учнів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до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участі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в  І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етапі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конкурсу-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захисту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науково-дослідницьких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робіт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МАНУ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Наукові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керівники</w:t>
            </w:r>
            <w:proofErr w:type="spellEnd"/>
            <w:r w:rsidRPr="00A36A6B">
              <w:rPr>
                <w:rFonts w:eastAsiaTheme="minorEastAsia"/>
                <w:lang w:eastAsia="uk-UA"/>
              </w:rPr>
              <w:t>, голова ЛНТ</w:t>
            </w:r>
          </w:p>
        </w:tc>
      </w:tr>
      <w:tr w:rsidR="00AB4511" w:rsidRPr="00EB0F5D" w:rsidTr="00843966">
        <w:trPr>
          <w:trHeight w:val="614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Дистанційна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proofErr w:type="gramStart"/>
            <w:r w:rsidRPr="00A36A6B">
              <w:rPr>
                <w:rFonts w:eastAsiaTheme="minorEastAsia"/>
                <w:lang w:eastAsia="uk-UA"/>
              </w:rPr>
              <w:t>п</w:t>
            </w:r>
            <w:proofErr w:type="gramEnd"/>
            <w:r w:rsidRPr="00A36A6B">
              <w:rPr>
                <w:rFonts w:eastAsiaTheme="minorEastAsia"/>
                <w:lang w:eastAsia="uk-UA"/>
              </w:rPr>
              <w:t>ідготовка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учнів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до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участі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в  ІІІ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етапі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Всеукраїнських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предметних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олімпіад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з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базових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дисциплін</w:t>
            </w:r>
            <w:proofErr w:type="spellEnd"/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Вчител</w:t>
            </w:r>
            <w:proofErr w:type="gramStart"/>
            <w:r w:rsidRPr="00A36A6B">
              <w:rPr>
                <w:rFonts w:eastAsiaTheme="minorEastAsia"/>
                <w:lang w:eastAsia="uk-UA"/>
              </w:rPr>
              <w:t>і</w:t>
            </w:r>
            <w:proofErr w:type="spellEnd"/>
            <w:r w:rsidRPr="00A36A6B">
              <w:rPr>
                <w:rFonts w:eastAsiaTheme="minorEastAsia"/>
                <w:lang w:eastAsia="uk-UA"/>
              </w:rPr>
              <w:t>-</w:t>
            </w:r>
            <w:proofErr w:type="gramEnd"/>
            <w:r w:rsidRPr="00A36A6B">
              <w:rPr>
                <w:rFonts w:eastAsiaTheme="minorEastAsia"/>
                <w:lang w:eastAsia="uk-UA"/>
              </w:rPr>
              <w:t>предметники</w:t>
            </w:r>
          </w:p>
        </w:tc>
      </w:tr>
      <w:tr w:rsidR="00AB4511" w:rsidRPr="00EB0F5D" w:rsidTr="00843966">
        <w:trPr>
          <w:trHeight w:val="824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Погодження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календарних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плані</w:t>
            </w:r>
            <w:proofErr w:type="gramStart"/>
            <w:r w:rsidRPr="00A36A6B">
              <w:rPr>
                <w:rFonts w:eastAsiaTheme="minorEastAsia"/>
                <w:lang w:eastAsia="uk-UA"/>
              </w:rPr>
              <w:t>в</w:t>
            </w:r>
            <w:proofErr w:type="spellEnd"/>
            <w:proofErr w:type="gram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gramStart"/>
            <w:r w:rsidRPr="00A36A6B">
              <w:rPr>
                <w:rFonts w:eastAsiaTheme="minorEastAsia"/>
                <w:lang w:eastAsia="uk-UA"/>
              </w:rPr>
              <w:t>та</w:t>
            </w:r>
            <w:proofErr w:type="gram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планів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виховної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роботи</w:t>
            </w:r>
            <w:proofErr w:type="spellEnd"/>
          </w:p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 xml:space="preserve"> на ІІ семестр 202</w:t>
            </w:r>
            <w:r>
              <w:rPr>
                <w:rFonts w:eastAsiaTheme="minorEastAsia"/>
                <w:lang w:eastAsia="uk-UA"/>
              </w:rPr>
              <w:t>5</w:t>
            </w:r>
            <w:r w:rsidRPr="00A36A6B">
              <w:rPr>
                <w:rFonts w:eastAsiaTheme="minorEastAsia"/>
                <w:lang w:eastAsia="uk-UA"/>
              </w:rPr>
              <w:t>-202</w:t>
            </w:r>
            <w:r>
              <w:rPr>
                <w:rFonts w:eastAsiaTheme="minorEastAsia"/>
                <w:lang w:eastAsia="uk-UA"/>
              </w:rPr>
              <w:t xml:space="preserve">6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н.р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. 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Голови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gramStart"/>
            <w:r w:rsidRPr="00A36A6B">
              <w:rPr>
                <w:rFonts w:eastAsiaTheme="minorEastAsia"/>
                <w:lang w:eastAsia="uk-UA"/>
              </w:rPr>
              <w:t>п</w:t>
            </w:r>
            <w:proofErr w:type="gramEnd"/>
            <w:r w:rsidRPr="00A36A6B">
              <w:rPr>
                <w:rFonts w:eastAsiaTheme="minorEastAsia"/>
                <w:lang w:eastAsia="uk-UA"/>
              </w:rPr>
              <w:t>\к</w:t>
            </w:r>
          </w:p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</w:p>
        </w:tc>
      </w:tr>
      <w:tr w:rsidR="00AB4511" w:rsidRPr="00EB0F5D" w:rsidTr="00843966">
        <w:trPr>
          <w:trHeight w:val="397"/>
        </w:trPr>
        <w:tc>
          <w:tcPr>
            <w:tcW w:w="1985" w:type="dxa"/>
            <w:vMerge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 xml:space="preserve">Робота з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оформлення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папки «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Обдарована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дитина</w:t>
            </w:r>
            <w:proofErr w:type="spellEnd"/>
            <w:r w:rsidRPr="00A36A6B">
              <w:rPr>
                <w:rFonts w:eastAsiaTheme="minorEastAsia"/>
                <w:lang w:eastAsia="uk-UA"/>
              </w:rPr>
              <w:t>» (202</w:t>
            </w:r>
            <w:r>
              <w:rPr>
                <w:rFonts w:eastAsiaTheme="minorEastAsia"/>
                <w:lang w:eastAsia="uk-UA"/>
              </w:rPr>
              <w:t>5</w:t>
            </w:r>
            <w:r w:rsidRPr="00A36A6B">
              <w:rPr>
                <w:rFonts w:eastAsiaTheme="minorEastAsia"/>
                <w:lang w:eastAsia="uk-UA"/>
              </w:rPr>
              <w:t>-202</w:t>
            </w:r>
            <w:r>
              <w:rPr>
                <w:rFonts w:eastAsiaTheme="minorEastAsia"/>
                <w:lang w:eastAsia="uk-UA"/>
              </w:rPr>
              <w:t>6</w:t>
            </w:r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н.р</w:t>
            </w:r>
            <w:proofErr w:type="spellEnd"/>
            <w:r w:rsidRPr="00A36A6B">
              <w:rPr>
                <w:rFonts w:eastAsiaTheme="minorEastAsia"/>
                <w:lang w:eastAsia="uk-UA"/>
              </w:rPr>
              <w:t>.)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Вихователі</w:t>
            </w:r>
            <w:proofErr w:type="spellEnd"/>
          </w:p>
        </w:tc>
      </w:tr>
      <w:tr w:rsidR="00AB4511" w:rsidRPr="00EB0F5D" w:rsidTr="00843966">
        <w:trPr>
          <w:trHeight w:val="1056"/>
        </w:trPr>
        <w:tc>
          <w:tcPr>
            <w:tcW w:w="1985" w:type="dxa"/>
            <w:vAlign w:val="center"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>0</w:t>
            </w:r>
            <w:r>
              <w:rPr>
                <w:rFonts w:eastAsiaTheme="minorEastAsia"/>
                <w:lang w:eastAsia="uk-UA"/>
              </w:rPr>
              <w:t>5.01.26</w:t>
            </w:r>
            <w:r w:rsidRPr="00A36A6B">
              <w:rPr>
                <w:rFonts w:eastAsiaTheme="minorEastAsia"/>
                <w:lang w:eastAsia="uk-UA"/>
              </w:rPr>
              <w:t>-</w:t>
            </w:r>
            <w:r>
              <w:rPr>
                <w:rFonts w:eastAsiaTheme="minorEastAsia"/>
                <w:lang w:eastAsia="uk-UA"/>
              </w:rPr>
              <w:t>09</w:t>
            </w:r>
            <w:r w:rsidRPr="00A36A6B">
              <w:rPr>
                <w:rFonts w:eastAsiaTheme="minorEastAsia"/>
                <w:lang w:eastAsia="uk-UA"/>
              </w:rPr>
              <w:t>.01.2</w:t>
            </w:r>
            <w:r>
              <w:rPr>
                <w:rFonts w:eastAsiaTheme="minorEastAsia"/>
                <w:lang w:eastAsia="uk-UA"/>
              </w:rPr>
              <w:t>6</w:t>
            </w:r>
          </w:p>
        </w:tc>
        <w:tc>
          <w:tcPr>
            <w:tcW w:w="9498" w:type="dxa"/>
          </w:tcPr>
          <w:p w:rsidR="00AB4511" w:rsidRPr="000E6560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Перевірка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стану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оформлення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шкільної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документації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,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виставлення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на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платформі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r w:rsidRPr="00A36A6B">
              <w:rPr>
                <w:lang w:val="en-US"/>
              </w:rPr>
              <w:t>G</w:t>
            </w:r>
            <w:proofErr w:type="spellStart"/>
            <w:r w:rsidRPr="00A36A6B">
              <w:t>oogle</w:t>
            </w:r>
            <w:proofErr w:type="spellEnd"/>
            <w:r w:rsidRPr="00A36A6B">
              <w:t xml:space="preserve"> </w:t>
            </w:r>
            <w:r w:rsidRPr="00A36A6B">
              <w:rPr>
                <w:lang w:val="en-US"/>
              </w:rPr>
              <w:t>W</w:t>
            </w:r>
            <w:proofErr w:type="spellStart"/>
            <w:r w:rsidRPr="00A36A6B">
              <w:t>orkspace</w:t>
            </w:r>
            <w:proofErr w:type="spellEnd"/>
            <w:r w:rsidRPr="00A36A6B">
              <w:t xml:space="preserve"> </w:t>
            </w:r>
            <w:proofErr w:type="spellStart"/>
            <w:r w:rsidRPr="00A36A6B">
              <w:t>for</w:t>
            </w:r>
            <w:proofErr w:type="spellEnd"/>
            <w:r w:rsidRPr="00A36A6B">
              <w:t xml:space="preserve"> </w:t>
            </w:r>
            <w:r w:rsidRPr="00A36A6B">
              <w:rPr>
                <w:lang w:val="en-US"/>
              </w:rPr>
              <w:t>E</w:t>
            </w:r>
            <w:proofErr w:type="spellStart"/>
            <w:r w:rsidRPr="00A36A6B">
              <w:t>ducation</w:t>
            </w:r>
            <w:proofErr w:type="spellEnd"/>
            <w:r w:rsidRPr="00A36A6B">
              <w:t xml:space="preserve"> </w:t>
            </w:r>
            <w:proofErr w:type="spellStart"/>
            <w:r w:rsidRPr="00A36A6B">
              <w:t>основних</w:t>
            </w:r>
            <w:proofErr w:type="spellEnd"/>
            <w:r w:rsidRPr="00A36A6B">
              <w:t>/</w:t>
            </w:r>
            <w:proofErr w:type="spellStart"/>
            <w:r w:rsidRPr="00A36A6B">
              <w:t>обов’язкових</w:t>
            </w:r>
            <w:proofErr w:type="spellEnd"/>
            <w:r w:rsidRPr="00A36A6B">
              <w:t xml:space="preserve"> </w:t>
            </w:r>
            <w:proofErr w:type="spellStart"/>
            <w:r>
              <w:t>видів</w:t>
            </w:r>
            <w:proofErr w:type="spellEnd"/>
            <w:r>
              <w:t xml:space="preserve"> контролю, </w:t>
            </w:r>
            <w:proofErr w:type="spellStart"/>
            <w:r>
              <w:t>заповнення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журналу </w:t>
            </w:r>
            <w:proofErr w:type="spellStart"/>
            <w:proofErr w:type="gramStart"/>
            <w:r>
              <w:t>Мрія</w:t>
            </w:r>
            <w:proofErr w:type="spellEnd"/>
            <w:proofErr w:type="gramEnd"/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proofErr w:type="gramStart"/>
            <w:r w:rsidRPr="00A36A6B">
              <w:rPr>
                <w:rFonts w:eastAsiaTheme="minorEastAsia"/>
                <w:lang w:eastAsia="uk-UA"/>
              </w:rPr>
              <w:t>Адм</w:t>
            </w:r>
            <w:proofErr w:type="gramEnd"/>
            <w:r w:rsidRPr="00A36A6B">
              <w:rPr>
                <w:rFonts w:eastAsiaTheme="minorEastAsia"/>
                <w:lang w:eastAsia="uk-UA"/>
              </w:rPr>
              <w:t>іністрація</w:t>
            </w:r>
            <w:proofErr w:type="spellEnd"/>
          </w:p>
        </w:tc>
      </w:tr>
      <w:tr w:rsidR="00AB4511" w:rsidRPr="00EB0F5D" w:rsidTr="00843966">
        <w:trPr>
          <w:trHeight w:val="523"/>
        </w:trPr>
        <w:tc>
          <w:tcPr>
            <w:tcW w:w="1985" w:type="dxa"/>
            <w:vAlign w:val="center"/>
          </w:tcPr>
          <w:p w:rsidR="00AB4511" w:rsidRPr="00A36A6B" w:rsidRDefault="00AB4511" w:rsidP="00843966">
            <w:pPr>
              <w:tabs>
                <w:tab w:val="left" w:pos="5508"/>
              </w:tabs>
              <w:ind w:right="-108"/>
              <w:jc w:val="center"/>
              <w:rPr>
                <w:rFonts w:eastAsiaTheme="minorEastAsia"/>
                <w:lang w:eastAsia="uk-UA"/>
              </w:rPr>
            </w:pPr>
            <w:r>
              <w:rPr>
                <w:rFonts w:eastAsiaTheme="minorEastAsia"/>
                <w:lang w:eastAsia="uk-UA"/>
              </w:rPr>
              <w:t>09</w:t>
            </w:r>
            <w:r w:rsidRPr="00A36A6B">
              <w:rPr>
                <w:rFonts w:eastAsiaTheme="minorEastAsia"/>
                <w:lang w:eastAsia="uk-UA"/>
              </w:rPr>
              <w:t>.01.2</w:t>
            </w:r>
            <w:r>
              <w:rPr>
                <w:rFonts w:eastAsiaTheme="minorEastAsia"/>
                <w:lang w:eastAsia="uk-UA"/>
              </w:rPr>
              <w:t>6</w:t>
            </w:r>
          </w:p>
        </w:tc>
        <w:tc>
          <w:tcPr>
            <w:tcW w:w="9498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proofErr w:type="spellStart"/>
            <w:r w:rsidRPr="00A36A6B">
              <w:rPr>
                <w:rFonts w:eastAsiaTheme="minorEastAsia"/>
                <w:lang w:eastAsia="uk-UA"/>
              </w:rPr>
              <w:t>Перевірка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готовності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навчальних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аудиторій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та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приміщень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ліцею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gramStart"/>
            <w:r w:rsidRPr="00A36A6B">
              <w:rPr>
                <w:rFonts w:eastAsiaTheme="minorEastAsia"/>
                <w:lang w:eastAsia="uk-UA"/>
              </w:rPr>
              <w:t>до</w:t>
            </w:r>
            <w:proofErr w:type="gramEnd"/>
            <w:r w:rsidRPr="00A36A6B">
              <w:rPr>
                <w:rFonts w:eastAsiaTheme="minorEastAsia"/>
                <w:lang w:eastAsia="uk-UA"/>
              </w:rPr>
              <w:t xml:space="preserve"> початку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навчання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</w:p>
        </w:tc>
        <w:tc>
          <w:tcPr>
            <w:tcW w:w="3402" w:type="dxa"/>
          </w:tcPr>
          <w:p w:rsidR="00AB4511" w:rsidRPr="00A36A6B" w:rsidRDefault="00AB4511" w:rsidP="00843966">
            <w:pPr>
              <w:tabs>
                <w:tab w:val="left" w:pos="5508"/>
              </w:tabs>
              <w:jc w:val="center"/>
              <w:rPr>
                <w:rFonts w:eastAsiaTheme="minorEastAsia"/>
                <w:lang w:eastAsia="uk-UA"/>
              </w:rPr>
            </w:pPr>
            <w:r w:rsidRPr="00A36A6B">
              <w:rPr>
                <w:rFonts w:eastAsiaTheme="minorEastAsia"/>
                <w:lang w:eastAsia="uk-UA"/>
              </w:rPr>
              <w:t>В. 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Шуляк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,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постійно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діюча</w:t>
            </w:r>
            <w:proofErr w:type="spellEnd"/>
            <w:r w:rsidRPr="00A36A6B">
              <w:rPr>
                <w:rFonts w:eastAsiaTheme="minorEastAsia"/>
                <w:lang w:eastAsia="uk-UA"/>
              </w:rPr>
              <w:t xml:space="preserve"> </w:t>
            </w:r>
            <w:proofErr w:type="spellStart"/>
            <w:r w:rsidRPr="00A36A6B">
              <w:rPr>
                <w:rFonts w:eastAsiaTheme="minorEastAsia"/>
                <w:lang w:eastAsia="uk-UA"/>
              </w:rPr>
              <w:t>комі</w:t>
            </w:r>
            <w:proofErr w:type="gramStart"/>
            <w:r w:rsidRPr="00A36A6B">
              <w:rPr>
                <w:rFonts w:eastAsiaTheme="minorEastAsia"/>
                <w:lang w:eastAsia="uk-UA"/>
              </w:rPr>
              <w:t>с</w:t>
            </w:r>
            <w:proofErr w:type="gramEnd"/>
            <w:r w:rsidRPr="00A36A6B">
              <w:rPr>
                <w:rFonts w:eastAsiaTheme="minorEastAsia"/>
                <w:lang w:eastAsia="uk-UA"/>
              </w:rPr>
              <w:t>ія</w:t>
            </w:r>
            <w:proofErr w:type="spellEnd"/>
          </w:p>
        </w:tc>
      </w:tr>
    </w:tbl>
    <w:p w:rsidR="00AB4511" w:rsidRDefault="00AB4511" w:rsidP="00AB4511">
      <w:pPr>
        <w:jc w:val="center"/>
        <w:rPr>
          <w:sz w:val="16"/>
          <w:szCs w:val="16"/>
          <w:lang w:val="uk-UA"/>
        </w:rPr>
      </w:pPr>
    </w:p>
    <w:p w:rsidR="00D02B21" w:rsidRDefault="00AB4511">
      <w:bookmarkStart w:id="0" w:name="_GoBack"/>
      <w:bookmarkEnd w:id="0"/>
    </w:p>
    <w:sectPr w:rsidR="00D02B21" w:rsidSect="00AB4511">
      <w:pgSz w:w="16838" w:h="11906" w:orient="landscape"/>
      <w:pgMar w:top="1417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11"/>
    <w:rsid w:val="007E5AA3"/>
    <w:rsid w:val="00AB4511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ітка таблиці6"/>
    <w:basedOn w:val="a1"/>
    <w:next w:val="a3"/>
    <w:uiPriority w:val="59"/>
    <w:rsid w:val="00AB4511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ітка таблиці6"/>
    <w:basedOn w:val="a1"/>
    <w:next w:val="a3"/>
    <w:uiPriority w:val="59"/>
    <w:rsid w:val="00AB4511"/>
    <w:pPr>
      <w:spacing w:after="0" w:line="240" w:lineRule="auto"/>
    </w:pPr>
    <w:rPr>
      <w:rFonts w:eastAsiaTheme="minorEastAsia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506</Characters>
  <Application>Microsoft Office Word</Application>
  <DocSecurity>0</DocSecurity>
  <Lines>4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Сліпак</dc:creator>
  <cp:lastModifiedBy>Сліпак</cp:lastModifiedBy>
  <cp:revision>1</cp:revision>
  <dcterms:created xsi:type="dcterms:W3CDTF">2026-01-16T07:17:00Z</dcterms:created>
  <dcterms:modified xsi:type="dcterms:W3CDTF">2026-01-16T07:17:00Z</dcterms:modified>
</cp:coreProperties>
</file>