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F1" w:rsidRPr="00CF50F1" w:rsidRDefault="00CF50F1" w:rsidP="00084471">
      <w:pPr>
        <w:keepNext/>
        <w:keepLines/>
        <w:spacing w:after="0"/>
        <w:jc w:val="right"/>
        <w:outlineLvl w:val="0"/>
        <w:rPr>
          <w:rFonts w:ascii="Times New Roman" w:hAnsi="Times New Roman" w:cs="Times New Roman"/>
          <w:bCs/>
          <w:sz w:val="28"/>
          <w:szCs w:val="28"/>
          <w:lang w:val="uk-UA"/>
        </w:rPr>
      </w:pPr>
      <w:r w:rsidRPr="00CF50F1">
        <w:rPr>
          <w:rFonts w:ascii="Times New Roman" w:hAnsi="Times New Roman" w:cs="Times New Roman"/>
          <w:bCs/>
          <w:sz w:val="28"/>
          <w:szCs w:val="28"/>
          <w:lang w:val="uk-UA"/>
        </w:rPr>
        <w:t>Додаток до п.</w:t>
      </w:r>
      <w:r w:rsidR="00DE1D06">
        <w:rPr>
          <w:rFonts w:ascii="Times New Roman" w:hAnsi="Times New Roman" w:cs="Times New Roman"/>
          <w:bCs/>
          <w:sz w:val="28"/>
          <w:szCs w:val="28"/>
          <w:lang w:val="uk-UA"/>
        </w:rPr>
        <w:t>2</w:t>
      </w:r>
      <w:r w:rsidRPr="00CF50F1">
        <w:rPr>
          <w:rFonts w:ascii="Times New Roman" w:hAnsi="Times New Roman" w:cs="Times New Roman"/>
          <w:bCs/>
          <w:sz w:val="28"/>
          <w:szCs w:val="28"/>
          <w:lang w:val="uk-UA"/>
        </w:rPr>
        <w:t xml:space="preserve"> педагогічної ради №</w:t>
      </w:r>
      <w:r w:rsidR="00DE1D06">
        <w:rPr>
          <w:rFonts w:ascii="Times New Roman" w:hAnsi="Times New Roman" w:cs="Times New Roman"/>
          <w:bCs/>
          <w:sz w:val="28"/>
          <w:szCs w:val="28"/>
          <w:lang w:val="uk-UA"/>
        </w:rPr>
        <w:t>7</w:t>
      </w:r>
    </w:p>
    <w:p w:rsidR="00CF50F1" w:rsidRDefault="00CF50F1" w:rsidP="00084471">
      <w:pPr>
        <w:spacing w:after="0"/>
        <w:ind w:firstLine="709"/>
        <w:jc w:val="center"/>
        <w:rPr>
          <w:rFonts w:ascii="Times New Roman" w:hAnsi="Times New Roman" w:cs="Times New Roman"/>
          <w:b/>
          <w:sz w:val="28"/>
          <w:szCs w:val="28"/>
          <w:lang w:val="uk-UA"/>
        </w:rPr>
      </w:pPr>
    </w:p>
    <w:p w:rsidR="007A06D2" w:rsidRPr="007A06D2" w:rsidRDefault="007A06D2" w:rsidP="007A06D2">
      <w:pPr>
        <w:spacing w:after="0"/>
        <w:ind w:firstLine="709"/>
        <w:jc w:val="center"/>
        <w:rPr>
          <w:rFonts w:ascii="Times New Roman" w:hAnsi="Times New Roman" w:cs="Times New Roman"/>
          <w:b/>
          <w:sz w:val="28"/>
          <w:szCs w:val="28"/>
          <w:lang w:val="uk-UA"/>
        </w:rPr>
      </w:pPr>
    </w:p>
    <w:p w:rsidR="007A06D2" w:rsidRPr="007A06D2" w:rsidRDefault="007A06D2" w:rsidP="007A06D2">
      <w:pPr>
        <w:spacing w:after="0"/>
        <w:ind w:firstLine="709"/>
        <w:jc w:val="center"/>
        <w:rPr>
          <w:rFonts w:ascii="Times New Roman" w:hAnsi="Times New Roman" w:cs="Times New Roman"/>
          <w:b/>
          <w:sz w:val="28"/>
          <w:szCs w:val="28"/>
          <w:lang w:val="uk-UA"/>
        </w:rPr>
      </w:pPr>
      <w:r w:rsidRPr="007A06D2">
        <w:rPr>
          <w:rFonts w:ascii="Times New Roman" w:hAnsi="Times New Roman" w:cs="Times New Roman"/>
          <w:b/>
          <w:sz w:val="28"/>
          <w:szCs w:val="28"/>
          <w:lang w:val="uk-UA"/>
        </w:rPr>
        <w:t>Довідка</w:t>
      </w:r>
    </w:p>
    <w:p w:rsidR="007A06D2" w:rsidRPr="007A06D2" w:rsidRDefault="007A06D2" w:rsidP="007A06D2">
      <w:pPr>
        <w:spacing w:after="0"/>
        <w:ind w:firstLine="709"/>
        <w:jc w:val="center"/>
        <w:rPr>
          <w:rFonts w:ascii="Times New Roman" w:hAnsi="Times New Roman" w:cs="Times New Roman"/>
          <w:b/>
          <w:sz w:val="28"/>
          <w:szCs w:val="28"/>
          <w:lang w:val="uk-UA"/>
        </w:rPr>
      </w:pPr>
      <w:r w:rsidRPr="007A06D2">
        <w:rPr>
          <w:rFonts w:ascii="Times New Roman" w:hAnsi="Times New Roman" w:cs="Times New Roman"/>
          <w:b/>
          <w:sz w:val="28"/>
          <w:szCs w:val="28"/>
          <w:lang w:val="uk-UA"/>
        </w:rPr>
        <w:t>про стан викладання та рівень навчальних досягнень учнів</w:t>
      </w:r>
    </w:p>
    <w:p w:rsidR="007A06D2" w:rsidRPr="007A06D2" w:rsidRDefault="007A06D2" w:rsidP="007A06D2">
      <w:pPr>
        <w:spacing w:after="0"/>
        <w:ind w:firstLine="709"/>
        <w:jc w:val="center"/>
        <w:rPr>
          <w:rFonts w:ascii="Times New Roman" w:hAnsi="Times New Roman" w:cs="Times New Roman"/>
          <w:b/>
          <w:sz w:val="28"/>
          <w:szCs w:val="28"/>
          <w:lang w:val="uk-UA"/>
        </w:rPr>
      </w:pPr>
      <w:r w:rsidRPr="007A06D2">
        <w:rPr>
          <w:rFonts w:ascii="Times New Roman" w:hAnsi="Times New Roman" w:cs="Times New Roman"/>
          <w:b/>
          <w:sz w:val="28"/>
          <w:szCs w:val="28"/>
          <w:lang w:val="uk-UA"/>
        </w:rPr>
        <w:t>із технологій в 10-11 класах</w:t>
      </w:r>
    </w:p>
    <w:p w:rsidR="007A06D2" w:rsidRPr="007A06D2" w:rsidRDefault="007A06D2" w:rsidP="007A06D2">
      <w:pPr>
        <w:spacing w:after="0"/>
        <w:ind w:firstLine="709"/>
        <w:jc w:val="center"/>
        <w:rPr>
          <w:rFonts w:ascii="Times New Roman" w:hAnsi="Times New Roman" w:cs="Times New Roman"/>
          <w:b/>
          <w:sz w:val="28"/>
          <w:szCs w:val="28"/>
          <w:lang w:val="uk-UA"/>
        </w:rPr>
      </w:pPr>
      <w:r w:rsidRPr="007A06D2">
        <w:rPr>
          <w:rFonts w:ascii="Times New Roman" w:hAnsi="Times New Roman" w:cs="Times New Roman"/>
          <w:b/>
          <w:sz w:val="28"/>
          <w:szCs w:val="28"/>
          <w:lang w:val="uk-UA"/>
        </w:rPr>
        <w:t>Ніжинського обласного педагогічного ліцею</w:t>
      </w:r>
    </w:p>
    <w:p w:rsidR="007A06D2" w:rsidRPr="007A06D2" w:rsidRDefault="007A06D2" w:rsidP="007A06D2">
      <w:pPr>
        <w:spacing w:after="0"/>
        <w:ind w:firstLine="709"/>
        <w:jc w:val="center"/>
        <w:rPr>
          <w:rFonts w:ascii="Times New Roman" w:hAnsi="Times New Roman" w:cs="Times New Roman"/>
          <w:b/>
          <w:sz w:val="28"/>
          <w:szCs w:val="28"/>
          <w:lang w:val="uk-UA"/>
        </w:rPr>
      </w:pPr>
      <w:r w:rsidRPr="007A06D2">
        <w:rPr>
          <w:rFonts w:ascii="Times New Roman" w:hAnsi="Times New Roman" w:cs="Times New Roman"/>
          <w:b/>
          <w:sz w:val="28"/>
          <w:szCs w:val="28"/>
          <w:lang w:val="uk-UA"/>
        </w:rPr>
        <w:t>Чернігівської обласної ради</w:t>
      </w:r>
    </w:p>
    <w:p w:rsidR="007A06D2" w:rsidRPr="007A06D2" w:rsidRDefault="007A06D2" w:rsidP="007A06D2">
      <w:pPr>
        <w:spacing w:after="0"/>
        <w:ind w:firstLine="709"/>
        <w:jc w:val="center"/>
        <w:rPr>
          <w:rFonts w:ascii="Times New Roman" w:hAnsi="Times New Roman" w:cs="Times New Roman"/>
          <w:sz w:val="16"/>
          <w:szCs w:val="16"/>
          <w:lang w:val="uk-UA"/>
        </w:rPr>
      </w:pPr>
    </w:p>
    <w:p w:rsidR="007A06D2" w:rsidRPr="007A06D2" w:rsidRDefault="007A06D2" w:rsidP="007A06D2">
      <w:pPr>
        <w:tabs>
          <w:tab w:val="left" w:pos="851"/>
        </w:tabs>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Відповідно до наказу по ліцею від 21.09.2021 №207-Н «Про порядок вивчення стану викладання навчальних дисциплін у 2021-2022 </w:t>
      </w:r>
      <w:proofErr w:type="spellStart"/>
      <w:r w:rsidRPr="007A06D2">
        <w:rPr>
          <w:rFonts w:ascii="Times New Roman" w:hAnsi="Times New Roman" w:cs="Times New Roman"/>
          <w:sz w:val="28"/>
          <w:szCs w:val="28"/>
          <w:lang w:val="uk-UA"/>
        </w:rPr>
        <w:t>н.р</w:t>
      </w:r>
      <w:proofErr w:type="spellEnd"/>
      <w:r w:rsidRPr="007A06D2">
        <w:rPr>
          <w:rFonts w:ascii="Times New Roman" w:hAnsi="Times New Roman" w:cs="Times New Roman"/>
          <w:sz w:val="28"/>
          <w:szCs w:val="28"/>
          <w:lang w:val="uk-UA"/>
        </w:rPr>
        <w:t xml:space="preserve">.», відповідно до плану роботи ліцею на поточний навчальний рік у період із 27.09.2021 до 22.10.2021 комісією в такому складі: голова експертної групи – директор ліцею Т. Шевчук, заступник голови експертної групи – заступник директора з НВР С. Сліпак; члени експертної групи: заступник директора з ВР </w:t>
      </w:r>
      <w:proofErr w:type="spellStart"/>
      <w:r w:rsidRPr="007A06D2">
        <w:rPr>
          <w:rFonts w:ascii="Times New Roman" w:hAnsi="Times New Roman" w:cs="Times New Roman"/>
          <w:sz w:val="28"/>
          <w:szCs w:val="28"/>
          <w:lang w:val="uk-UA"/>
        </w:rPr>
        <w:t>Т. Ван</w:t>
      </w:r>
      <w:proofErr w:type="spellEnd"/>
      <w:r w:rsidRPr="007A06D2">
        <w:rPr>
          <w:rFonts w:ascii="Times New Roman" w:hAnsi="Times New Roman" w:cs="Times New Roman"/>
          <w:sz w:val="28"/>
          <w:szCs w:val="28"/>
          <w:lang w:val="uk-UA"/>
        </w:rPr>
        <w:t xml:space="preserve">тух, голова кафедри вчителів художньо-естетичного розвитку, фізичної культури, захисту України, технологій та вихователів І. Гах, голова кафедри вчителів природничо-математичних дисциплін </w:t>
      </w:r>
      <w:proofErr w:type="spellStart"/>
      <w:r w:rsidRPr="007A06D2">
        <w:rPr>
          <w:rFonts w:ascii="Times New Roman" w:hAnsi="Times New Roman" w:cs="Times New Roman"/>
          <w:sz w:val="28"/>
          <w:szCs w:val="28"/>
          <w:lang w:val="uk-UA"/>
        </w:rPr>
        <w:t>Т. Шмаг</w:t>
      </w:r>
      <w:proofErr w:type="spellEnd"/>
      <w:r w:rsidRPr="007A06D2">
        <w:rPr>
          <w:rFonts w:ascii="Times New Roman" w:hAnsi="Times New Roman" w:cs="Times New Roman"/>
          <w:sz w:val="28"/>
          <w:szCs w:val="28"/>
          <w:lang w:val="uk-UA"/>
        </w:rPr>
        <w:t xml:space="preserve">лій, голова кафедри іноземних мов </w:t>
      </w:r>
      <w:proofErr w:type="spellStart"/>
      <w:r w:rsidRPr="007A06D2">
        <w:rPr>
          <w:rFonts w:ascii="Times New Roman" w:hAnsi="Times New Roman" w:cs="Times New Roman"/>
          <w:sz w:val="28"/>
          <w:szCs w:val="28"/>
          <w:lang w:val="uk-UA"/>
        </w:rPr>
        <w:t>С. Мухінс</w:t>
      </w:r>
      <w:proofErr w:type="spellEnd"/>
      <w:r w:rsidRPr="007A06D2">
        <w:rPr>
          <w:rFonts w:ascii="Times New Roman" w:hAnsi="Times New Roman" w:cs="Times New Roman"/>
          <w:sz w:val="28"/>
          <w:szCs w:val="28"/>
          <w:lang w:val="uk-UA"/>
        </w:rPr>
        <w:t>ька, голова ППО О. Єрмоленко – вивчався стан викладання та рівень навчальних досягнень учнів із технологій.</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Метою перевірки було: </w:t>
      </w:r>
    </w:p>
    <w:p w:rsidR="007A06D2" w:rsidRPr="007A06D2" w:rsidRDefault="007A06D2" w:rsidP="007A06D2">
      <w:pPr>
        <w:numPr>
          <w:ilvl w:val="0"/>
          <w:numId w:val="6"/>
        </w:numPr>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вивчити рівень навчальних досягнень учнів з технологій; </w:t>
      </w:r>
    </w:p>
    <w:p w:rsidR="007A06D2" w:rsidRPr="007A06D2" w:rsidRDefault="007A06D2" w:rsidP="007A06D2">
      <w:pPr>
        <w:numPr>
          <w:ilvl w:val="0"/>
          <w:numId w:val="6"/>
        </w:numPr>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провести аналіз кадрового та навчально-методичного забезпечення з предмета; </w:t>
      </w:r>
    </w:p>
    <w:p w:rsidR="007A06D2" w:rsidRPr="007A06D2" w:rsidRDefault="007A06D2" w:rsidP="007A06D2">
      <w:pPr>
        <w:numPr>
          <w:ilvl w:val="0"/>
          <w:numId w:val="6"/>
        </w:numPr>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вивчити рівень виконання навчальних програм з технологій; </w:t>
      </w:r>
    </w:p>
    <w:p w:rsidR="007A06D2" w:rsidRPr="007A06D2" w:rsidRDefault="007A06D2" w:rsidP="007A06D2">
      <w:pPr>
        <w:numPr>
          <w:ilvl w:val="0"/>
          <w:numId w:val="6"/>
        </w:numPr>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надати методичну допомогу вчителям щодо покращення стану викладання.</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Аналіз даного питання проведено на основі матеріалів вивчення стану навчально-матеріальної бази викладання предмета, співбесід з учителями та учнями, вивчення вчительської та учнівської документації, відвідування уроків (10), вивчення рівня навчальних досягнень учнів, експертної оцінки та самооцінки педагогічних умінь учителя.</w:t>
      </w:r>
      <w:r w:rsidRPr="007A06D2">
        <w:rPr>
          <w:lang w:val="uk-UA"/>
        </w:rPr>
        <w:t xml:space="preserve"> </w:t>
      </w:r>
      <w:r w:rsidRPr="007A06D2">
        <w:rPr>
          <w:rFonts w:ascii="Times New Roman" w:hAnsi="Times New Roman" w:cs="Times New Roman"/>
          <w:sz w:val="28"/>
          <w:szCs w:val="28"/>
          <w:lang w:val="uk-UA"/>
        </w:rPr>
        <w:t>Експертною групою проаналізовано стан виконання рекомендацій, наданих при вивченні стану викладання технологій у 2016-2017 н. р.</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lastRenderedPageBreak/>
        <w:t xml:space="preserve">Провідною умовою для досягнення цієї мети є </w:t>
      </w:r>
      <w:proofErr w:type="spellStart"/>
      <w:r w:rsidRPr="007A06D2">
        <w:rPr>
          <w:rFonts w:ascii="Times New Roman" w:hAnsi="Times New Roman" w:cs="Times New Roman"/>
          <w:sz w:val="28"/>
          <w:szCs w:val="28"/>
          <w:lang w:val="uk-UA"/>
        </w:rPr>
        <w:t>проєктна</w:t>
      </w:r>
      <w:proofErr w:type="spellEnd"/>
      <w:r w:rsidRPr="007A06D2">
        <w:rPr>
          <w:rFonts w:ascii="Times New Roman" w:hAnsi="Times New Roman" w:cs="Times New Roman"/>
          <w:sz w:val="28"/>
          <w:szCs w:val="28"/>
          <w:lang w:val="uk-UA"/>
        </w:rPr>
        <w:t xml:space="preserve">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Така діяльність учнів обумовлює інтерактивну, навчально-дослідну та інші види діяльності, що відбуваються у руслі </w:t>
      </w:r>
      <w:proofErr w:type="spellStart"/>
      <w:r w:rsidRPr="007A06D2">
        <w:rPr>
          <w:rFonts w:ascii="Times New Roman" w:hAnsi="Times New Roman" w:cs="Times New Roman"/>
          <w:sz w:val="28"/>
          <w:szCs w:val="28"/>
          <w:lang w:val="uk-UA"/>
        </w:rPr>
        <w:t>проєктної</w:t>
      </w:r>
      <w:proofErr w:type="spellEnd"/>
      <w:r w:rsidRPr="007A06D2">
        <w:rPr>
          <w:rFonts w:ascii="Times New Roman" w:hAnsi="Times New Roman" w:cs="Times New Roman"/>
          <w:sz w:val="28"/>
          <w:szCs w:val="28"/>
          <w:lang w:val="uk-UA"/>
        </w:rPr>
        <w:t xml:space="preserve"> як провідної та інших навчальних технологій (проблемного навчання, критичного мислення, технології комбінованого навчання та ін.).</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Навчальний предмет «Технології» покликаний розв'язувати наступні завдання:</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індивідуальний розвиток особистості, розкриття її творчого потенціалу через формування ключових та предметних </w:t>
      </w:r>
      <w:proofErr w:type="spellStart"/>
      <w:r w:rsidRPr="007A06D2">
        <w:rPr>
          <w:rFonts w:ascii="Times New Roman" w:hAnsi="Times New Roman" w:cs="Times New Roman"/>
          <w:sz w:val="28"/>
          <w:szCs w:val="28"/>
          <w:lang w:val="uk-UA"/>
        </w:rPr>
        <w:t>компетентностей</w:t>
      </w:r>
      <w:proofErr w:type="spellEnd"/>
      <w:r w:rsidRPr="007A06D2">
        <w:rPr>
          <w:rFonts w:ascii="Times New Roman" w:hAnsi="Times New Roman" w:cs="Times New Roman"/>
          <w:sz w:val="28"/>
          <w:szCs w:val="28"/>
          <w:lang w:val="uk-UA"/>
        </w:rPr>
        <w:t>;</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розвиток у старшокласників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оволодіння уміннями практичного використання нових інформаційно-цифрових технологій;</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виховання свідомої та активної життєвої позиції, готовності до співпраці в групі, відповідальності у досягненні поставлених завдань;</w:t>
      </w:r>
    </w:p>
    <w:p w:rsidR="007A06D2" w:rsidRPr="007A06D2" w:rsidRDefault="007A06D2" w:rsidP="00437060">
      <w:pPr>
        <w:numPr>
          <w:ilvl w:val="0"/>
          <w:numId w:val="6"/>
        </w:numPr>
        <w:tabs>
          <w:tab w:val="left" w:pos="1134"/>
        </w:tabs>
        <w:spacing w:after="0" w:line="240" w:lineRule="auto"/>
        <w:ind w:left="142"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w:t>
      </w:r>
    </w:p>
    <w:p w:rsidR="007A06D2" w:rsidRPr="007A06D2" w:rsidRDefault="007A06D2" w:rsidP="00437060">
      <w:pPr>
        <w:spacing w:after="0"/>
        <w:ind w:left="142"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У ліцеї предмет «Технології» викладають:</w:t>
      </w:r>
    </w:p>
    <w:p w:rsidR="007A06D2" w:rsidRPr="007A06D2" w:rsidRDefault="007A06D2" w:rsidP="00437060">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Харченко Володимир Миколайович, спеціаліст вищої категорії (2009), учитель-методист, пройшов підвищення кваліфікації при ЧОІППО імені К.Д.Ушинського (2018), Центрі підтримки академій </w:t>
      </w:r>
      <w:r w:rsidRPr="007A06D2">
        <w:rPr>
          <w:rFonts w:ascii="Times New Roman" w:hAnsi="Times New Roman" w:cs="Times New Roman"/>
          <w:sz w:val="28"/>
          <w:szCs w:val="28"/>
        </w:rPr>
        <w:t>Cisco</w:t>
      </w:r>
      <w:r w:rsidRPr="007A06D2">
        <w:rPr>
          <w:rFonts w:ascii="Times New Roman" w:hAnsi="Times New Roman" w:cs="Times New Roman"/>
          <w:sz w:val="28"/>
          <w:szCs w:val="28"/>
          <w:lang w:val="uk-UA"/>
        </w:rPr>
        <w:t xml:space="preserve"> Національний технічний університет «Тернопільський національний технічний університет ім. І. Пулюя» (2019), на факультеті інформаційно-комп’ютерних технологій Державного університету «Житомирська політехніка» (2020), Центрі підтримки академій </w:t>
      </w:r>
      <w:r w:rsidRPr="007A06D2">
        <w:rPr>
          <w:rFonts w:ascii="Times New Roman" w:hAnsi="Times New Roman" w:cs="Times New Roman"/>
          <w:sz w:val="28"/>
          <w:szCs w:val="28"/>
        </w:rPr>
        <w:t>Cisco</w:t>
      </w:r>
      <w:r w:rsidRPr="007A06D2">
        <w:rPr>
          <w:rFonts w:ascii="Times New Roman" w:hAnsi="Times New Roman" w:cs="Times New Roman"/>
          <w:sz w:val="28"/>
          <w:szCs w:val="28"/>
          <w:lang w:val="uk-UA"/>
        </w:rPr>
        <w:t xml:space="preserve"> Національний технічний університет «Харківський політехнічний інститут» (2020), </w:t>
      </w:r>
      <w:r w:rsidRPr="007A06D2">
        <w:rPr>
          <w:rFonts w:ascii="Times New Roman" w:hAnsi="Times New Roman" w:cs="Times New Roman"/>
          <w:sz w:val="28"/>
          <w:szCs w:val="28"/>
        </w:rPr>
        <w:t>IPD</w:t>
      </w:r>
      <w:r w:rsidRPr="007A06D2">
        <w:rPr>
          <w:rFonts w:ascii="Times New Roman" w:hAnsi="Times New Roman" w:cs="Times New Roman"/>
          <w:sz w:val="28"/>
          <w:szCs w:val="28"/>
          <w:lang w:val="uk-UA"/>
        </w:rPr>
        <w:t xml:space="preserve"> </w:t>
      </w:r>
      <w:r w:rsidRPr="007A06D2">
        <w:rPr>
          <w:rFonts w:ascii="Times New Roman" w:hAnsi="Times New Roman" w:cs="Times New Roman"/>
          <w:sz w:val="28"/>
          <w:szCs w:val="28"/>
        </w:rPr>
        <w:t>Week</w:t>
      </w:r>
      <w:r w:rsidRPr="007A06D2">
        <w:rPr>
          <w:rFonts w:ascii="Times New Roman" w:hAnsi="Times New Roman" w:cs="Times New Roman"/>
          <w:sz w:val="28"/>
          <w:szCs w:val="28"/>
          <w:lang w:val="uk-UA"/>
        </w:rPr>
        <w:t xml:space="preserve"> (2020, 2021), стаж роботи – 31 рік;</w:t>
      </w:r>
    </w:p>
    <w:p w:rsidR="007A06D2" w:rsidRPr="007A06D2" w:rsidRDefault="007A06D2" w:rsidP="00437060">
      <w:pPr>
        <w:numPr>
          <w:ilvl w:val="0"/>
          <w:numId w:val="6"/>
        </w:numPr>
        <w:tabs>
          <w:tab w:val="left" w:pos="1134"/>
        </w:tabs>
        <w:spacing w:after="0" w:line="240" w:lineRule="auto"/>
        <w:ind w:left="0"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Чернишова Еліна Олександрівна, спеціаліст, кандидат технічних наук, пройшла підвищення кваліфікації при Центрі підтримки академій </w:t>
      </w:r>
      <w:proofErr w:type="spellStart"/>
      <w:r w:rsidRPr="007A06D2">
        <w:rPr>
          <w:rFonts w:ascii="Times New Roman" w:hAnsi="Times New Roman" w:cs="Times New Roman"/>
          <w:sz w:val="28"/>
          <w:szCs w:val="28"/>
          <w:lang w:val="uk-UA"/>
        </w:rPr>
        <w:t>Cisco</w:t>
      </w:r>
      <w:proofErr w:type="spellEnd"/>
      <w:r w:rsidRPr="007A06D2">
        <w:rPr>
          <w:rFonts w:ascii="Times New Roman" w:hAnsi="Times New Roman" w:cs="Times New Roman"/>
          <w:sz w:val="28"/>
          <w:szCs w:val="28"/>
          <w:lang w:val="uk-UA"/>
        </w:rPr>
        <w:t xml:space="preserve"> Національного технічного університету «Харківський політехнічний інститут» (2020), на Платформі масових відкритих </w:t>
      </w:r>
      <w:proofErr w:type="spellStart"/>
      <w:r w:rsidRPr="007A06D2">
        <w:rPr>
          <w:rFonts w:ascii="Times New Roman" w:hAnsi="Times New Roman" w:cs="Times New Roman"/>
          <w:sz w:val="28"/>
          <w:szCs w:val="28"/>
          <w:lang w:val="uk-UA"/>
        </w:rPr>
        <w:t>онлайн-курсів</w:t>
      </w:r>
      <w:proofErr w:type="spellEnd"/>
      <w:r w:rsidRPr="007A06D2">
        <w:rPr>
          <w:rFonts w:ascii="Times New Roman" w:hAnsi="Times New Roman" w:cs="Times New Roman"/>
          <w:sz w:val="28"/>
          <w:szCs w:val="28"/>
          <w:lang w:val="uk-UA"/>
        </w:rPr>
        <w:t xml:space="preserve"> </w:t>
      </w:r>
      <w:proofErr w:type="spellStart"/>
      <w:r w:rsidRPr="007A06D2">
        <w:rPr>
          <w:rFonts w:ascii="Times New Roman" w:hAnsi="Times New Roman" w:cs="Times New Roman"/>
          <w:sz w:val="28"/>
          <w:szCs w:val="28"/>
          <w:lang w:val="uk-UA"/>
        </w:rPr>
        <w:t>Prometheus</w:t>
      </w:r>
      <w:proofErr w:type="spellEnd"/>
      <w:r w:rsidRPr="007A06D2">
        <w:rPr>
          <w:rFonts w:ascii="Times New Roman" w:hAnsi="Times New Roman" w:cs="Times New Roman"/>
          <w:sz w:val="28"/>
          <w:szCs w:val="28"/>
          <w:lang w:val="uk-UA"/>
        </w:rPr>
        <w:t xml:space="preserve"> (2020), у Ніжинському державному університеті імені Миколи Гоголя (2020), стаж роботи – 16 років.</w:t>
      </w:r>
    </w:p>
    <w:p w:rsidR="007A06D2" w:rsidRPr="007A06D2" w:rsidRDefault="007A06D2" w:rsidP="00437060">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Викладання технологій в закладі регламентується інструктивно-методичним листом МОН України «Щодо методичних рекомендацій про викладання навчальних предметів у закладах загальної середньої освіти у </w:t>
      </w:r>
      <w:r w:rsidRPr="007A06D2">
        <w:rPr>
          <w:rFonts w:ascii="Times New Roman" w:hAnsi="Times New Roman" w:cs="Times New Roman"/>
          <w:sz w:val="28"/>
          <w:szCs w:val="28"/>
          <w:lang w:val="uk-UA"/>
        </w:rPr>
        <w:lastRenderedPageBreak/>
        <w:t xml:space="preserve">2021/2022 навчальному році» та здійснюється за навчальною програмою «Технології. Навчальна програма вибірково-обов’язкового предмету для учнів 10-11 класів загальноосвітніх навчальних закладів (Рівень стандарту)». Викладання предмету здійснюється згідно нормативних документів, розподіл годин на вивчення окремих розділів, для проведення видів контролю та практичних робіт, передбачених навчальною програмою з предмета відбувається на основі методичних рекомендацій.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Під час перевірки були відвідані уроки, перевірені календарні та поурочні плани, класні журнали, робочі зошити, журнали інструктажів. Уроки проводяться в комп’ютерних класах Ніжинського державного університету імені Миколи Гоголя, які обладнані відповідно до вимог.</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Перевірка членами експертної групи поурочних планів та відвідані уроки показали, що в педагогів у поурочних планах чітко визначені мета, завдання та етапи уроку, заплановані різноманітні форми роботи учнів на уроках.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Вчителі предмету «Технології», готуючись до уроків, використовують матеріал із фахових журналів, газет, мережі Інтернет, підручників, посібників, ураховують усі аспекти освітнього процесу з предмету.</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На період перевірки було встановлено, що програма з технологій виконується, кількість та зміст проведених практичних, контрольних робіт відповідає чинній програмі з технологій.</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Відвідані уроки показали, що вчителі мають достатню теоретичну підготовку, ознайомлені з навчальними програмами, нормативними документами, методичними рекомендаціями щодо викладання технологій. Постійно займаються самоосвітою, працюють над підвищенням фахового рівня, підвищення кваліфікації проходять щорічно.</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На уроках створюються проблемні ситуації, використовуються вправи творчого, дослідницького характеру, активно використовуються схеми, опорні конспекти, презентації, Інтернет ресурси (</w:t>
      </w:r>
      <w:proofErr w:type="spellStart"/>
      <w:r w:rsidRPr="007A06D2">
        <w:rPr>
          <w:rFonts w:ascii="Times New Roman" w:hAnsi="Times New Roman" w:cs="Times New Roman"/>
          <w:sz w:val="28"/>
          <w:szCs w:val="28"/>
        </w:rPr>
        <w:t>vle</w:t>
      </w:r>
      <w:proofErr w:type="spellEnd"/>
      <w:r w:rsidRPr="007A06D2">
        <w:rPr>
          <w:rFonts w:ascii="Times New Roman" w:hAnsi="Times New Roman" w:cs="Times New Roman"/>
          <w:sz w:val="28"/>
          <w:szCs w:val="28"/>
          <w:lang w:val="uk-UA"/>
        </w:rPr>
        <w:t>.</w:t>
      </w:r>
      <w:proofErr w:type="spellStart"/>
      <w:r w:rsidRPr="007A06D2">
        <w:rPr>
          <w:rFonts w:ascii="Times New Roman" w:hAnsi="Times New Roman" w:cs="Times New Roman"/>
          <w:sz w:val="28"/>
          <w:szCs w:val="28"/>
        </w:rPr>
        <w:t>ndu</w:t>
      </w:r>
      <w:proofErr w:type="spellEnd"/>
      <w:r w:rsidRPr="007A06D2">
        <w:rPr>
          <w:rFonts w:ascii="Times New Roman" w:hAnsi="Times New Roman" w:cs="Times New Roman"/>
          <w:sz w:val="28"/>
          <w:szCs w:val="28"/>
          <w:lang w:val="uk-UA"/>
        </w:rPr>
        <w:t>.</w:t>
      </w:r>
      <w:proofErr w:type="spellStart"/>
      <w:r w:rsidRPr="007A06D2">
        <w:rPr>
          <w:rFonts w:ascii="Times New Roman" w:hAnsi="Times New Roman" w:cs="Times New Roman"/>
          <w:sz w:val="28"/>
          <w:szCs w:val="28"/>
        </w:rPr>
        <w:t>edu</w:t>
      </w:r>
      <w:proofErr w:type="spellEnd"/>
      <w:r w:rsidRPr="007A06D2">
        <w:rPr>
          <w:rFonts w:ascii="Times New Roman" w:hAnsi="Times New Roman" w:cs="Times New Roman"/>
          <w:sz w:val="28"/>
          <w:szCs w:val="28"/>
          <w:lang w:val="uk-UA"/>
        </w:rPr>
        <w:t>.</w:t>
      </w:r>
      <w:proofErr w:type="spellStart"/>
      <w:r w:rsidRPr="007A06D2">
        <w:rPr>
          <w:rFonts w:ascii="Times New Roman" w:hAnsi="Times New Roman" w:cs="Times New Roman"/>
          <w:sz w:val="28"/>
          <w:szCs w:val="28"/>
        </w:rPr>
        <w:t>ua</w:t>
      </w:r>
      <w:proofErr w:type="spellEnd"/>
      <w:r w:rsidRPr="007A06D2">
        <w:rPr>
          <w:rFonts w:ascii="Times New Roman" w:hAnsi="Times New Roman" w:cs="Times New Roman"/>
          <w:sz w:val="28"/>
          <w:szCs w:val="28"/>
          <w:lang w:val="uk-UA"/>
        </w:rPr>
        <w:t xml:space="preserve">, </w:t>
      </w:r>
      <w:r w:rsidRPr="007A06D2">
        <w:rPr>
          <w:rFonts w:ascii="Times New Roman" w:hAnsi="Times New Roman" w:cs="Times New Roman"/>
          <w:sz w:val="28"/>
          <w:szCs w:val="28"/>
        </w:rPr>
        <w:t>Google</w:t>
      </w:r>
      <w:r w:rsidRPr="007A06D2">
        <w:rPr>
          <w:rFonts w:ascii="Times New Roman" w:hAnsi="Times New Roman" w:cs="Times New Roman"/>
          <w:sz w:val="28"/>
          <w:szCs w:val="28"/>
          <w:lang w:val="uk-UA"/>
        </w:rPr>
        <w:t>-</w:t>
      </w:r>
      <w:r w:rsidRPr="007A06D2">
        <w:rPr>
          <w:rFonts w:ascii="Times New Roman" w:hAnsi="Times New Roman" w:cs="Times New Roman"/>
          <w:sz w:val="28"/>
          <w:szCs w:val="28"/>
        </w:rPr>
        <w:t>class</w:t>
      </w:r>
      <w:r w:rsidRPr="007A06D2">
        <w:rPr>
          <w:rFonts w:ascii="Times New Roman" w:hAnsi="Times New Roman" w:cs="Times New Roman"/>
          <w:sz w:val="28"/>
          <w:szCs w:val="28"/>
          <w:lang w:val="uk-UA"/>
        </w:rPr>
        <w:t>).</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Для забезпечення стану викладання предмету на належному рівні заведено робочі зошити з технологій, де учні в стислій формі конспектують основні поняття та терміни. Практичні роботи учнів, які виконуються на комп’ютері, зберігаються у електронному вигляді на робочих місцях кожного учня та мережевій папці.</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Аналіз відвіданих уроків і результати проведених контрольних зрізів знань свідчать про те, що педагоги володіють методикою викладання предмета, забезпечують засвоєння учнями основних понять, передбачених програмою з формування практичних умінь і навичок, приділяють увагу створенню найсприятливіших умов для навчання, виховання та розвитку учнів, враховуючи їхні індивідуальні нахили, здібності, інтереси. Активно використовують різноманітні форми й методи активізації пізнавальної діяльності ліцеїстів на уроці: робота з алгоритмічно-інструктивними картками, </w:t>
      </w:r>
      <w:r w:rsidRPr="007A06D2">
        <w:rPr>
          <w:rFonts w:ascii="Times New Roman" w:hAnsi="Times New Roman" w:cs="Times New Roman"/>
          <w:sz w:val="28"/>
          <w:szCs w:val="28"/>
          <w:lang w:val="uk-UA"/>
        </w:rPr>
        <w:lastRenderedPageBreak/>
        <w:t xml:space="preserve">тестами, створення презентацій і комунікативних </w:t>
      </w:r>
      <w:proofErr w:type="spellStart"/>
      <w:r w:rsidRPr="007A06D2">
        <w:rPr>
          <w:rFonts w:ascii="Times New Roman" w:hAnsi="Times New Roman" w:cs="Times New Roman"/>
          <w:sz w:val="28"/>
          <w:szCs w:val="28"/>
          <w:lang w:val="uk-UA"/>
        </w:rPr>
        <w:t>проєктів</w:t>
      </w:r>
      <w:proofErr w:type="spellEnd"/>
      <w:r w:rsidRPr="007A06D2">
        <w:rPr>
          <w:rFonts w:ascii="Times New Roman" w:hAnsi="Times New Roman" w:cs="Times New Roman"/>
          <w:sz w:val="28"/>
          <w:szCs w:val="28"/>
          <w:lang w:val="uk-UA"/>
        </w:rPr>
        <w:t xml:space="preserve">. Вчителі запроваджують елементи інтерактивних технологій у власній педагогічній практиці, захист учнями власних </w:t>
      </w:r>
      <w:proofErr w:type="spellStart"/>
      <w:r w:rsidRPr="007A06D2">
        <w:rPr>
          <w:rFonts w:ascii="Times New Roman" w:hAnsi="Times New Roman" w:cs="Times New Roman"/>
          <w:sz w:val="28"/>
          <w:szCs w:val="28"/>
          <w:lang w:val="uk-UA"/>
        </w:rPr>
        <w:t>проєктів</w:t>
      </w:r>
      <w:proofErr w:type="spellEnd"/>
      <w:r w:rsidRPr="007A06D2">
        <w:rPr>
          <w:rFonts w:ascii="Times New Roman" w:hAnsi="Times New Roman" w:cs="Times New Roman"/>
          <w:sz w:val="28"/>
          <w:szCs w:val="28"/>
          <w:lang w:val="uk-UA"/>
        </w:rPr>
        <w:t xml:space="preserve">.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Під час вивчення стану викладання предмету для визначення рівня навчальних досягнень учнів було проведено контрольний зріз знань: </w:t>
      </w:r>
    </w:p>
    <w:tbl>
      <w:tblPr>
        <w:tblStyle w:val="3"/>
        <w:tblW w:w="10130" w:type="dxa"/>
        <w:jc w:val="center"/>
        <w:tblLook w:val="04A0" w:firstRow="1" w:lastRow="0" w:firstColumn="1" w:lastColumn="0" w:noHBand="0" w:noVBand="1"/>
      </w:tblPr>
      <w:tblGrid>
        <w:gridCol w:w="445"/>
        <w:gridCol w:w="823"/>
        <w:gridCol w:w="1381"/>
        <w:gridCol w:w="498"/>
        <w:gridCol w:w="498"/>
        <w:gridCol w:w="498"/>
        <w:gridCol w:w="498"/>
        <w:gridCol w:w="498"/>
        <w:gridCol w:w="498"/>
        <w:gridCol w:w="498"/>
        <w:gridCol w:w="498"/>
        <w:gridCol w:w="498"/>
        <w:gridCol w:w="576"/>
        <w:gridCol w:w="498"/>
        <w:gridCol w:w="576"/>
        <w:gridCol w:w="664"/>
        <w:gridCol w:w="685"/>
      </w:tblGrid>
      <w:tr w:rsidR="007A06D2" w:rsidRPr="007A06D2" w:rsidTr="00AE5F09">
        <w:trPr>
          <w:cantSplit/>
          <w:trHeight w:val="585"/>
          <w:jc w:val="center"/>
        </w:trPr>
        <w:tc>
          <w:tcPr>
            <w:tcW w:w="445" w:type="dxa"/>
            <w:vMerge w:val="restart"/>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823" w:type="dxa"/>
            <w:vMerge w:val="restart"/>
            <w:textDirection w:val="btLr"/>
          </w:tcPr>
          <w:p w:rsidR="007A06D2" w:rsidRPr="007A06D2" w:rsidRDefault="007A06D2" w:rsidP="007A06D2">
            <w:pPr>
              <w:ind w:left="113" w:right="113"/>
              <w:rPr>
                <w:rFonts w:ascii="Times New Roman" w:eastAsia="Calibri" w:hAnsi="Times New Roman" w:cs="Times New Roman"/>
                <w:lang w:val="uk-UA" w:bidi="ar-SA"/>
              </w:rPr>
            </w:pPr>
            <w:r w:rsidRPr="007A06D2">
              <w:rPr>
                <w:rFonts w:ascii="Times New Roman" w:eastAsia="Calibri" w:hAnsi="Times New Roman" w:cs="Times New Roman"/>
                <w:lang w:val="uk-UA" w:bidi="ar-SA"/>
              </w:rPr>
              <w:t xml:space="preserve">Клас </w:t>
            </w:r>
          </w:p>
        </w:tc>
        <w:tc>
          <w:tcPr>
            <w:tcW w:w="1381" w:type="dxa"/>
            <w:vMerge w:val="restart"/>
            <w:textDirection w:val="btLr"/>
          </w:tcPr>
          <w:p w:rsidR="007A06D2" w:rsidRPr="007A06D2" w:rsidRDefault="007A06D2" w:rsidP="007A06D2">
            <w:pPr>
              <w:ind w:left="113" w:right="113"/>
              <w:rPr>
                <w:rFonts w:ascii="Times New Roman" w:eastAsia="Calibri" w:hAnsi="Times New Roman" w:cs="Times New Roman"/>
                <w:lang w:val="uk-UA" w:bidi="ar-SA"/>
              </w:rPr>
            </w:pPr>
            <w:r w:rsidRPr="007A06D2">
              <w:rPr>
                <w:rFonts w:ascii="Times New Roman" w:eastAsia="Calibri" w:hAnsi="Times New Roman" w:cs="Times New Roman"/>
                <w:lang w:val="uk-UA" w:bidi="ar-SA"/>
              </w:rPr>
              <w:t>ПІБ учителя</w:t>
            </w:r>
          </w:p>
        </w:tc>
        <w:tc>
          <w:tcPr>
            <w:tcW w:w="498" w:type="dxa"/>
            <w:vMerge w:val="restart"/>
            <w:textDirection w:val="btLr"/>
          </w:tcPr>
          <w:p w:rsidR="007A06D2" w:rsidRPr="007A06D2" w:rsidRDefault="007A06D2" w:rsidP="007A06D2">
            <w:pPr>
              <w:jc w:val="center"/>
              <w:rPr>
                <w:rFonts w:ascii="Times New Roman" w:eastAsia="Calibri" w:hAnsi="Times New Roman" w:cs="Times New Roman"/>
                <w:lang w:val="uk-UA" w:bidi="ar-SA"/>
              </w:rPr>
            </w:pPr>
            <w:proofErr w:type="spellStart"/>
            <w:r w:rsidRPr="007A06D2">
              <w:rPr>
                <w:rFonts w:ascii="Times New Roman" w:eastAsia="Calibri" w:hAnsi="Times New Roman" w:cs="Times New Roman"/>
                <w:lang w:val="uk-UA" w:bidi="ar-SA"/>
              </w:rPr>
              <w:t>К-сть</w:t>
            </w:r>
            <w:proofErr w:type="spellEnd"/>
            <w:r w:rsidRPr="007A06D2">
              <w:rPr>
                <w:rFonts w:ascii="Times New Roman" w:eastAsia="Calibri" w:hAnsi="Times New Roman" w:cs="Times New Roman"/>
                <w:lang w:val="uk-UA" w:bidi="ar-SA"/>
              </w:rPr>
              <w:t xml:space="preserve"> учнів</w:t>
            </w:r>
          </w:p>
        </w:tc>
        <w:tc>
          <w:tcPr>
            <w:tcW w:w="498" w:type="dxa"/>
            <w:vMerge w:val="restart"/>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Писало</w:t>
            </w:r>
          </w:p>
        </w:tc>
        <w:tc>
          <w:tcPr>
            <w:tcW w:w="996"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0-3 б</w:t>
            </w:r>
          </w:p>
        </w:tc>
        <w:tc>
          <w:tcPr>
            <w:tcW w:w="996"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4-6 б</w:t>
            </w:r>
          </w:p>
        </w:tc>
        <w:tc>
          <w:tcPr>
            <w:tcW w:w="996"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7-9 б</w:t>
            </w:r>
          </w:p>
        </w:tc>
        <w:tc>
          <w:tcPr>
            <w:tcW w:w="1074"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10-12 б</w:t>
            </w:r>
          </w:p>
        </w:tc>
        <w:tc>
          <w:tcPr>
            <w:tcW w:w="1074"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 якості</w:t>
            </w:r>
          </w:p>
        </w:tc>
        <w:tc>
          <w:tcPr>
            <w:tcW w:w="1349" w:type="dxa"/>
            <w:gridSpan w:val="2"/>
            <w:vAlign w:val="cente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 успішності</w:t>
            </w:r>
          </w:p>
        </w:tc>
      </w:tr>
      <w:tr w:rsidR="007A06D2" w:rsidRPr="007A06D2" w:rsidTr="00AE5F09">
        <w:trPr>
          <w:cantSplit/>
          <w:trHeight w:val="1134"/>
          <w:jc w:val="center"/>
        </w:trPr>
        <w:tc>
          <w:tcPr>
            <w:tcW w:w="445" w:type="dxa"/>
            <w:vMerge/>
          </w:tcPr>
          <w:p w:rsidR="007A06D2" w:rsidRPr="007A06D2" w:rsidRDefault="007A06D2" w:rsidP="007A06D2">
            <w:pPr>
              <w:rPr>
                <w:rFonts w:ascii="Times New Roman" w:eastAsia="Calibri" w:hAnsi="Times New Roman" w:cs="Times New Roman"/>
                <w:highlight w:val="yellow"/>
                <w:lang w:val="uk-UA" w:bidi="ar-SA"/>
              </w:rPr>
            </w:pPr>
          </w:p>
        </w:tc>
        <w:tc>
          <w:tcPr>
            <w:tcW w:w="823" w:type="dxa"/>
            <w:vMerge/>
            <w:textDirection w:val="btLr"/>
          </w:tcPr>
          <w:p w:rsidR="007A06D2" w:rsidRPr="007A06D2" w:rsidRDefault="007A06D2" w:rsidP="007A06D2">
            <w:pPr>
              <w:ind w:left="113" w:right="113"/>
              <w:rPr>
                <w:rFonts w:ascii="Times New Roman" w:eastAsia="Calibri" w:hAnsi="Times New Roman" w:cs="Times New Roman"/>
                <w:highlight w:val="yellow"/>
                <w:lang w:val="uk-UA" w:bidi="ar-SA"/>
              </w:rPr>
            </w:pPr>
          </w:p>
        </w:tc>
        <w:tc>
          <w:tcPr>
            <w:tcW w:w="1381" w:type="dxa"/>
            <w:vMerge/>
            <w:textDirection w:val="btLr"/>
          </w:tcPr>
          <w:p w:rsidR="007A06D2" w:rsidRPr="007A06D2" w:rsidRDefault="007A06D2" w:rsidP="007A06D2">
            <w:pPr>
              <w:ind w:left="113" w:right="113"/>
              <w:rPr>
                <w:rFonts w:ascii="Times New Roman" w:eastAsia="Calibri" w:hAnsi="Times New Roman" w:cs="Times New Roman"/>
                <w:highlight w:val="yellow"/>
                <w:lang w:val="uk-UA" w:bidi="ar-SA"/>
              </w:rPr>
            </w:pPr>
          </w:p>
        </w:tc>
        <w:tc>
          <w:tcPr>
            <w:tcW w:w="498" w:type="dxa"/>
            <w:vMerge/>
            <w:textDirection w:val="btLr"/>
          </w:tcPr>
          <w:p w:rsidR="007A06D2" w:rsidRPr="007A06D2" w:rsidRDefault="007A06D2" w:rsidP="007A06D2">
            <w:pPr>
              <w:jc w:val="center"/>
              <w:rPr>
                <w:rFonts w:ascii="Times New Roman" w:eastAsia="Calibri" w:hAnsi="Times New Roman" w:cs="Times New Roman"/>
                <w:highlight w:val="yellow"/>
                <w:lang w:val="uk-UA" w:bidi="ar-SA"/>
              </w:rPr>
            </w:pPr>
          </w:p>
        </w:tc>
        <w:tc>
          <w:tcPr>
            <w:tcW w:w="498" w:type="dxa"/>
            <w:vMerge/>
            <w:textDirection w:val="btLr"/>
          </w:tcPr>
          <w:p w:rsidR="007A06D2" w:rsidRPr="007A06D2" w:rsidRDefault="007A06D2" w:rsidP="007A06D2">
            <w:pPr>
              <w:jc w:val="center"/>
              <w:rPr>
                <w:rFonts w:ascii="Times New Roman" w:eastAsia="Calibri" w:hAnsi="Times New Roman" w:cs="Times New Roman"/>
                <w:highlight w:val="yellow"/>
                <w:lang w:val="uk-UA" w:bidi="ar-SA"/>
              </w:rPr>
            </w:pP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576"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498"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576"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c>
          <w:tcPr>
            <w:tcW w:w="664"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учнів</w:t>
            </w:r>
          </w:p>
        </w:tc>
        <w:tc>
          <w:tcPr>
            <w:tcW w:w="685" w:type="dxa"/>
            <w:textDirection w:val="btLr"/>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w:t>
            </w:r>
          </w:p>
        </w:tc>
      </w:tr>
      <w:tr w:rsidR="007A06D2" w:rsidRPr="007A06D2" w:rsidTr="00AE5F09">
        <w:trPr>
          <w:jc w:val="center"/>
        </w:trPr>
        <w:tc>
          <w:tcPr>
            <w:tcW w:w="445" w:type="dxa"/>
            <w:vMerge w:val="restart"/>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1.</w:t>
            </w:r>
          </w:p>
        </w:tc>
        <w:tc>
          <w:tcPr>
            <w:tcW w:w="823" w:type="dxa"/>
            <w:vMerge w:val="restart"/>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10 мат.</w:t>
            </w: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Харченко В.</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15</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11</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6</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55</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5</w:t>
            </w:r>
          </w:p>
        </w:tc>
        <w:tc>
          <w:tcPr>
            <w:tcW w:w="576"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45</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11</w:t>
            </w:r>
          </w:p>
        </w:tc>
        <w:tc>
          <w:tcPr>
            <w:tcW w:w="576"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100</w:t>
            </w:r>
          </w:p>
        </w:tc>
        <w:tc>
          <w:tcPr>
            <w:tcW w:w="664"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11</w:t>
            </w:r>
          </w:p>
        </w:tc>
        <w:tc>
          <w:tcPr>
            <w:tcW w:w="685"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100</w:t>
            </w:r>
          </w:p>
        </w:tc>
      </w:tr>
      <w:tr w:rsidR="007A06D2" w:rsidRPr="007A06D2" w:rsidTr="00AE5F09">
        <w:trPr>
          <w:jc w:val="center"/>
        </w:trPr>
        <w:tc>
          <w:tcPr>
            <w:tcW w:w="445" w:type="dxa"/>
            <w:vMerge/>
          </w:tcPr>
          <w:p w:rsidR="007A06D2" w:rsidRPr="007A06D2" w:rsidRDefault="007A06D2" w:rsidP="007A06D2">
            <w:pPr>
              <w:rPr>
                <w:rFonts w:ascii="Times New Roman" w:eastAsia="Calibri" w:hAnsi="Times New Roman" w:cs="Times New Roman"/>
                <w:highlight w:val="yellow"/>
                <w:lang w:val="uk-UA" w:bidi="ar-SA"/>
              </w:rPr>
            </w:pPr>
          </w:p>
        </w:tc>
        <w:tc>
          <w:tcPr>
            <w:tcW w:w="823" w:type="dxa"/>
            <w:vMerge/>
          </w:tcPr>
          <w:p w:rsidR="007A06D2" w:rsidRPr="007A06D2" w:rsidRDefault="007A06D2" w:rsidP="007A06D2">
            <w:pPr>
              <w:rPr>
                <w:rFonts w:ascii="Times New Roman" w:eastAsia="Calibri" w:hAnsi="Times New Roman" w:cs="Times New Roman"/>
                <w:highlight w:val="yellow"/>
                <w:lang w:val="uk-UA" w:bidi="ar-SA"/>
              </w:rPr>
            </w:pP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Чернишова Е.</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15</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14</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9</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64</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5</w:t>
            </w:r>
          </w:p>
        </w:tc>
        <w:tc>
          <w:tcPr>
            <w:tcW w:w="576"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36</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14</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664"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ru-RU" w:bidi="ar-SA"/>
              </w:rPr>
              <w:t>1</w:t>
            </w:r>
            <w:r w:rsidRPr="007A06D2">
              <w:rPr>
                <w:rFonts w:ascii="Times New Roman" w:eastAsia="Calibri" w:hAnsi="Times New Roman" w:cs="Times New Roman"/>
                <w:lang w:val="uk-UA" w:bidi="ar-SA"/>
              </w:rPr>
              <w:t>4</w:t>
            </w:r>
          </w:p>
        </w:tc>
        <w:tc>
          <w:tcPr>
            <w:tcW w:w="685"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r>
      <w:tr w:rsidR="007A06D2" w:rsidRPr="007A06D2" w:rsidTr="00AE5F09">
        <w:trPr>
          <w:jc w:val="center"/>
        </w:trPr>
        <w:tc>
          <w:tcPr>
            <w:tcW w:w="445" w:type="dxa"/>
          </w:tcPr>
          <w:p w:rsidR="007A06D2" w:rsidRPr="007A06D2" w:rsidRDefault="007A06D2" w:rsidP="007A06D2">
            <w:pPr>
              <w:rPr>
                <w:rFonts w:ascii="Times New Roman" w:eastAsia="Calibri" w:hAnsi="Times New Roman" w:cs="Times New Roman"/>
                <w:highlight w:val="yellow"/>
                <w:lang w:val="uk-UA" w:bidi="ar-SA"/>
              </w:rPr>
            </w:pPr>
          </w:p>
        </w:tc>
        <w:tc>
          <w:tcPr>
            <w:tcW w:w="823" w:type="dxa"/>
          </w:tcPr>
          <w:p w:rsidR="007A06D2" w:rsidRPr="007A06D2" w:rsidRDefault="007A06D2" w:rsidP="007A06D2">
            <w:pPr>
              <w:rPr>
                <w:rFonts w:ascii="Times New Roman" w:eastAsia="Calibri" w:hAnsi="Times New Roman" w:cs="Times New Roman"/>
                <w:highlight w:val="yellow"/>
                <w:lang w:val="uk-UA" w:bidi="ar-SA"/>
              </w:rPr>
            </w:pPr>
            <w:r w:rsidRPr="007A06D2">
              <w:rPr>
                <w:rFonts w:ascii="Times New Roman" w:eastAsia="Calibri" w:hAnsi="Times New Roman" w:cs="Times New Roman"/>
                <w:lang w:val="uk-UA" w:bidi="ar-SA"/>
              </w:rPr>
              <w:t>Разом</w:t>
            </w:r>
          </w:p>
        </w:tc>
        <w:tc>
          <w:tcPr>
            <w:tcW w:w="1381" w:type="dxa"/>
          </w:tcPr>
          <w:p w:rsidR="007A06D2" w:rsidRPr="007A06D2" w:rsidRDefault="007A06D2" w:rsidP="007A06D2">
            <w:pP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зріз знань</w:t>
            </w:r>
          </w:p>
        </w:tc>
        <w:tc>
          <w:tcPr>
            <w:tcW w:w="498"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uk-UA" w:bidi="ar-SA"/>
              </w:rPr>
              <w:t>3</w:t>
            </w: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25</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15</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60</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10</w:t>
            </w:r>
          </w:p>
        </w:tc>
        <w:tc>
          <w:tcPr>
            <w:tcW w:w="576"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40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25</w:t>
            </w:r>
          </w:p>
        </w:tc>
        <w:tc>
          <w:tcPr>
            <w:tcW w:w="576"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c>
          <w:tcPr>
            <w:tcW w:w="664"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25</w:t>
            </w:r>
          </w:p>
        </w:tc>
        <w:tc>
          <w:tcPr>
            <w:tcW w:w="685"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r>
      <w:tr w:rsidR="007A06D2" w:rsidRPr="007A06D2" w:rsidTr="00AE5F09">
        <w:trPr>
          <w:jc w:val="center"/>
        </w:trPr>
        <w:tc>
          <w:tcPr>
            <w:tcW w:w="445" w:type="dxa"/>
            <w:vMerge w:val="restart"/>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2</w:t>
            </w:r>
          </w:p>
        </w:tc>
        <w:tc>
          <w:tcPr>
            <w:tcW w:w="823" w:type="dxa"/>
            <w:vMerge w:val="restart"/>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11 мат.</w:t>
            </w: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Харченко В.</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12</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12</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12</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664"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12</w:t>
            </w:r>
          </w:p>
        </w:tc>
        <w:tc>
          <w:tcPr>
            <w:tcW w:w="685"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r>
      <w:tr w:rsidR="007A06D2" w:rsidRPr="007A06D2" w:rsidTr="00AE5F09">
        <w:trPr>
          <w:jc w:val="center"/>
        </w:trPr>
        <w:tc>
          <w:tcPr>
            <w:tcW w:w="445" w:type="dxa"/>
            <w:vMerge/>
          </w:tcPr>
          <w:p w:rsidR="007A06D2" w:rsidRPr="007A06D2" w:rsidRDefault="007A06D2" w:rsidP="007A06D2">
            <w:pPr>
              <w:rPr>
                <w:rFonts w:ascii="Times New Roman" w:eastAsia="Calibri" w:hAnsi="Times New Roman" w:cs="Times New Roman"/>
                <w:lang w:val="uk-UA" w:bidi="ar-SA"/>
              </w:rPr>
            </w:pPr>
          </w:p>
        </w:tc>
        <w:tc>
          <w:tcPr>
            <w:tcW w:w="823" w:type="dxa"/>
            <w:vMerge/>
          </w:tcPr>
          <w:p w:rsidR="007A06D2" w:rsidRPr="007A06D2" w:rsidRDefault="007A06D2" w:rsidP="007A06D2">
            <w:pPr>
              <w:rPr>
                <w:rFonts w:ascii="Times New Roman" w:eastAsia="Calibri" w:hAnsi="Times New Roman" w:cs="Times New Roman"/>
                <w:lang w:val="uk-UA" w:bidi="ar-SA"/>
              </w:rPr>
            </w:pP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Річна І к.</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12</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4</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33</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8</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67</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664"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685"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ru-RU" w:bidi="ar-SA"/>
              </w:rPr>
              <w:t>100</w:t>
            </w:r>
          </w:p>
        </w:tc>
      </w:tr>
      <w:tr w:rsidR="007A06D2" w:rsidRPr="007A06D2" w:rsidTr="00AE5F09">
        <w:trPr>
          <w:jc w:val="center"/>
        </w:trPr>
        <w:tc>
          <w:tcPr>
            <w:tcW w:w="445" w:type="dxa"/>
            <w:vMerge/>
          </w:tcPr>
          <w:p w:rsidR="007A06D2" w:rsidRPr="007A06D2" w:rsidRDefault="007A06D2" w:rsidP="007A06D2">
            <w:pPr>
              <w:rPr>
                <w:rFonts w:ascii="Times New Roman" w:eastAsia="Calibri" w:hAnsi="Times New Roman" w:cs="Times New Roman"/>
                <w:lang w:val="uk-UA" w:bidi="ar-SA"/>
              </w:rPr>
            </w:pPr>
          </w:p>
        </w:tc>
        <w:tc>
          <w:tcPr>
            <w:tcW w:w="823" w:type="dxa"/>
            <w:vMerge/>
          </w:tcPr>
          <w:p w:rsidR="007A06D2" w:rsidRPr="007A06D2" w:rsidRDefault="007A06D2" w:rsidP="007A06D2">
            <w:pPr>
              <w:rPr>
                <w:rFonts w:ascii="Times New Roman" w:eastAsia="Calibri" w:hAnsi="Times New Roman" w:cs="Times New Roman"/>
                <w:lang w:val="uk-UA" w:bidi="ar-SA"/>
              </w:rPr>
            </w:pP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Чернишова Е.</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14</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13</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7</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54</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6</w:t>
            </w:r>
          </w:p>
        </w:tc>
        <w:tc>
          <w:tcPr>
            <w:tcW w:w="576"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uk-UA" w:bidi="ar-SA"/>
              </w:rPr>
              <w:t>46</w:t>
            </w:r>
          </w:p>
        </w:tc>
        <w:tc>
          <w:tcPr>
            <w:tcW w:w="498"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ru-RU" w:bidi="ar-SA"/>
              </w:rPr>
              <w:t>1</w:t>
            </w:r>
            <w:r w:rsidRPr="007A06D2">
              <w:rPr>
                <w:rFonts w:ascii="Times New Roman" w:eastAsia="Calibri" w:hAnsi="Times New Roman" w:cs="Times New Roman"/>
                <w:lang w:val="uk-UA" w:bidi="ar-SA"/>
              </w:rPr>
              <w:t>3</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664"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ru-RU" w:bidi="ar-SA"/>
              </w:rPr>
              <w:t>1</w:t>
            </w:r>
            <w:r w:rsidRPr="007A06D2">
              <w:rPr>
                <w:rFonts w:ascii="Times New Roman" w:eastAsia="Calibri" w:hAnsi="Times New Roman" w:cs="Times New Roman"/>
                <w:lang w:val="uk-UA" w:bidi="ar-SA"/>
              </w:rPr>
              <w:t>3</w:t>
            </w:r>
          </w:p>
        </w:tc>
        <w:tc>
          <w:tcPr>
            <w:tcW w:w="685"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r>
      <w:tr w:rsidR="007A06D2" w:rsidRPr="007A06D2" w:rsidTr="00AE5F09">
        <w:trPr>
          <w:jc w:val="center"/>
        </w:trPr>
        <w:tc>
          <w:tcPr>
            <w:tcW w:w="445" w:type="dxa"/>
            <w:vMerge/>
          </w:tcPr>
          <w:p w:rsidR="007A06D2" w:rsidRPr="007A06D2" w:rsidRDefault="007A06D2" w:rsidP="007A06D2">
            <w:pPr>
              <w:rPr>
                <w:rFonts w:ascii="Times New Roman" w:eastAsia="Calibri" w:hAnsi="Times New Roman" w:cs="Times New Roman"/>
                <w:lang w:val="uk-UA" w:bidi="ar-SA"/>
              </w:rPr>
            </w:pPr>
          </w:p>
        </w:tc>
        <w:tc>
          <w:tcPr>
            <w:tcW w:w="823" w:type="dxa"/>
            <w:vMerge/>
          </w:tcPr>
          <w:p w:rsidR="007A06D2" w:rsidRPr="007A06D2" w:rsidRDefault="007A06D2" w:rsidP="007A06D2">
            <w:pPr>
              <w:rPr>
                <w:rFonts w:ascii="Times New Roman" w:eastAsia="Calibri" w:hAnsi="Times New Roman" w:cs="Times New Roman"/>
                <w:lang w:val="uk-UA" w:bidi="ar-SA"/>
              </w:rPr>
            </w:pP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Річна І к.</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14</w:t>
            </w:r>
          </w:p>
        </w:tc>
        <w:tc>
          <w:tcPr>
            <w:tcW w:w="498" w:type="dxa"/>
          </w:tcPr>
          <w:p w:rsidR="007A06D2" w:rsidRPr="007A06D2" w:rsidRDefault="007A06D2" w:rsidP="007A06D2">
            <w:pPr>
              <w:jc w:val="center"/>
              <w:rPr>
                <w:rFonts w:ascii="Times New Roman" w:eastAsia="Calibri" w:hAnsi="Times New Roman" w:cs="Times New Roman"/>
                <w:lang w:bidi="ar-SA"/>
              </w:rPr>
            </w:pPr>
            <w:r w:rsidRPr="007A06D2">
              <w:rPr>
                <w:rFonts w:ascii="Times New Roman" w:eastAsia="Calibri" w:hAnsi="Times New Roman" w:cs="Times New Roman"/>
                <w:lang w:val="ru-RU" w:bidi="ar-SA"/>
              </w:rPr>
              <w:t>13</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0</w:t>
            </w:r>
          </w:p>
        </w:tc>
        <w:tc>
          <w:tcPr>
            <w:tcW w:w="498" w:type="dxa"/>
          </w:tcPr>
          <w:p w:rsidR="007A06D2" w:rsidRPr="007A06D2" w:rsidRDefault="007A06D2" w:rsidP="007A06D2">
            <w:pPr>
              <w:jc w:val="center"/>
              <w:rPr>
                <w:rFonts w:ascii="Times New Roman" w:eastAsia="Calibri" w:hAnsi="Times New Roman" w:cs="Times New Roman"/>
                <w:lang w:bidi="ar-SA"/>
              </w:rPr>
            </w:pPr>
            <w:r w:rsidRPr="007A06D2">
              <w:rPr>
                <w:rFonts w:ascii="Times New Roman" w:eastAsia="Calibri" w:hAnsi="Times New Roman" w:cs="Times New Roman"/>
                <w:lang w:val="ru-RU" w:bidi="ar-SA"/>
              </w:rPr>
              <w:t>6</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46</w:t>
            </w:r>
          </w:p>
        </w:tc>
        <w:tc>
          <w:tcPr>
            <w:tcW w:w="498" w:type="dxa"/>
          </w:tcPr>
          <w:p w:rsidR="007A06D2" w:rsidRPr="007A06D2" w:rsidRDefault="007A06D2" w:rsidP="007A06D2">
            <w:pPr>
              <w:jc w:val="center"/>
              <w:rPr>
                <w:rFonts w:ascii="Times New Roman" w:eastAsia="Calibri" w:hAnsi="Times New Roman" w:cs="Times New Roman"/>
                <w:lang w:bidi="ar-SA"/>
              </w:rPr>
            </w:pPr>
            <w:r w:rsidRPr="007A06D2">
              <w:rPr>
                <w:rFonts w:ascii="Times New Roman" w:eastAsia="Calibri" w:hAnsi="Times New Roman" w:cs="Times New Roman"/>
                <w:lang w:val="ru-RU" w:bidi="ar-SA"/>
              </w:rPr>
              <w:t>7</w:t>
            </w:r>
          </w:p>
        </w:tc>
        <w:tc>
          <w:tcPr>
            <w:tcW w:w="576" w:type="dxa"/>
          </w:tcPr>
          <w:p w:rsidR="007A06D2" w:rsidRPr="007A06D2" w:rsidRDefault="007A06D2" w:rsidP="007A06D2">
            <w:pPr>
              <w:jc w:val="center"/>
              <w:rPr>
                <w:rFonts w:ascii="Times New Roman" w:eastAsia="Calibri" w:hAnsi="Times New Roman" w:cs="Times New Roman"/>
                <w:lang w:bidi="ar-SA"/>
              </w:rPr>
            </w:pPr>
            <w:r w:rsidRPr="007A06D2">
              <w:rPr>
                <w:rFonts w:ascii="Times New Roman" w:eastAsia="Calibri" w:hAnsi="Times New Roman" w:cs="Times New Roman"/>
                <w:lang w:val="ru-RU" w:bidi="ar-SA"/>
              </w:rPr>
              <w:t>54</w:t>
            </w:r>
          </w:p>
        </w:tc>
        <w:tc>
          <w:tcPr>
            <w:tcW w:w="498"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576"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100</w:t>
            </w:r>
          </w:p>
        </w:tc>
        <w:tc>
          <w:tcPr>
            <w:tcW w:w="664" w:type="dxa"/>
          </w:tcPr>
          <w:p w:rsidR="007A06D2" w:rsidRPr="007A06D2" w:rsidRDefault="007A06D2" w:rsidP="007A06D2">
            <w:pPr>
              <w:jc w:val="center"/>
              <w:rPr>
                <w:rFonts w:ascii="Times New Roman" w:eastAsia="Calibri" w:hAnsi="Times New Roman" w:cs="Times New Roman"/>
                <w:lang w:val="ru-RU" w:bidi="ar-SA"/>
              </w:rPr>
            </w:pPr>
            <w:r w:rsidRPr="007A06D2">
              <w:rPr>
                <w:rFonts w:ascii="Times New Roman" w:eastAsia="Calibri" w:hAnsi="Times New Roman" w:cs="Times New Roman"/>
                <w:lang w:val="ru-RU" w:bidi="ar-SA"/>
              </w:rPr>
              <w:t>15</w:t>
            </w:r>
          </w:p>
        </w:tc>
        <w:tc>
          <w:tcPr>
            <w:tcW w:w="685" w:type="dxa"/>
          </w:tcPr>
          <w:p w:rsidR="007A06D2" w:rsidRPr="007A06D2" w:rsidRDefault="007A06D2" w:rsidP="007A06D2">
            <w:pPr>
              <w:jc w:val="center"/>
              <w:rPr>
                <w:rFonts w:ascii="Times New Roman" w:eastAsia="Calibri" w:hAnsi="Times New Roman" w:cs="Times New Roman"/>
                <w:lang w:val="uk-UA" w:bidi="ar-SA"/>
              </w:rPr>
            </w:pPr>
            <w:r w:rsidRPr="007A06D2">
              <w:rPr>
                <w:rFonts w:ascii="Times New Roman" w:eastAsia="Calibri" w:hAnsi="Times New Roman" w:cs="Times New Roman"/>
                <w:lang w:val="ru-RU" w:bidi="ar-SA"/>
              </w:rPr>
              <w:t>100</w:t>
            </w:r>
          </w:p>
        </w:tc>
      </w:tr>
      <w:tr w:rsidR="007A06D2" w:rsidRPr="007A06D2" w:rsidTr="00AE5F09">
        <w:trPr>
          <w:jc w:val="center"/>
        </w:trPr>
        <w:tc>
          <w:tcPr>
            <w:tcW w:w="445" w:type="dxa"/>
            <w:vMerge w:val="restart"/>
          </w:tcPr>
          <w:p w:rsidR="007A06D2" w:rsidRPr="007A06D2" w:rsidRDefault="007A06D2" w:rsidP="007A06D2">
            <w:pPr>
              <w:rPr>
                <w:rFonts w:ascii="Times New Roman" w:eastAsia="Calibri" w:hAnsi="Times New Roman" w:cs="Times New Roman"/>
                <w:highlight w:val="yellow"/>
                <w:lang w:val="uk-UA" w:bidi="ar-SA"/>
              </w:rPr>
            </w:pPr>
          </w:p>
        </w:tc>
        <w:tc>
          <w:tcPr>
            <w:tcW w:w="823" w:type="dxa"/>
            <w:vMerge w:val="restart"/>
          </w:tcPr>
          <w:p w:rsidR="007A06D2" w:rsidRPr="007A06D2" w:rsidRDefault="007A06D2" w:rsidP="007A06D2">
            <w:pPr>
              <w:rPr>
                <w:rFonts w:ascii="Times New Roman" w:eastAsia="Calibri" w:hAnsi="Times New Roman" w:cs="Times New Roman"/>
                <w:highlight w:val="yellow"/>
                <w:lang w:val="uk-UA" w:bidi="ar-SA"/>
              </w:rPr>
            </w:pPr>
            <w:r w:rsidRPr="007A06D2">
              <w:rPr>
                <w:rFonts w:ascii="Times New Roman" w:eastAsia="Calibri" w:hAnsi="Times New Roman" w:cs="Times New Roman"/>
                <w:lang w:val="uk-UA" w:bidi="ar-SA"/>
              </w:rPr>
              <w:t>Разом</w:t>
            </w:r>
          </w:p>
        </w:tc>
        <w:tc>
          <w:tcPr>
            <w:tcW w:w="1381" w:type="dxa"/>
          </w:tcPr>
          <w:p w:rsidR="007A06D2" w:rsidRPr="007A06D2" w:rsidRDefault="007A06D2" w:rsidP="007A06D2">
            <w:pP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зріз знань</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uk-UA" w:bidi="ar-SA"/>
              </w:rPr>
              <w:t>29</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25</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7</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28</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18</w:t>
            </w:r>
          </w:p>
        </w:tc>
        <w:tc>
          <w:tcPr>
            <w:tcW w:w="576"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72</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25</w:t>
            </w:r>
          </w:p>
        </w:tc>
        <w:tc>
          <w:tcPr>
            <w:tcW w:w="576"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c>
          <w:tcPr>
            <w:tcW w:w="664"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25</w:t>
            </w:r>
          </w:p>
        </w:tc>
        <w:tc>
          <w:tcPr>
            <w:tcW w:w="685"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r>
      <w:tr w:rsidR="007A06D2" w:rsidRPr="007A06D2" w:rsidTr="00AE5F09">
        <w:trPr>
          <w:jc w:val="center"/>
        </w:trPr>
        <w:tc>
          <w:tcPr>
            <w:tcW w:w="445" w:type="dxa"/>
            <w:vMerge/>
          </w:tcPr>
          <w:p w:rsidR="007A06D2" w:rsidRPr="007A06D2" w:rsidRDefault="007A06D2" w:rsidP="007A06D2">
            <w:pPr>
              <w:rPr>
                <w:rFonts w:ascii="Times New Roman" w:eastAsia="Calibri" w:hAnsi="Times New Roman" w:cs="Times New Roman"/>
                <w:highlight w:val="yellow"/>
                <w:lang w:val="uk-UA" w:bidi="ar-SA"/>
              </w:rPr>
            </w:pPr>
          </w:p>
        </w:tc>
        <w:tc>
          <w:tcPr>
            <w:tcW w:w="823" w:type="dxa"/>
            <w:vMerge/>
          </w:tcPr>
          <w:p w:rsidR="007A06D2" w:rsidRPr="007A06D2" w:rsidRDefault="007A06D2" w:rsidP="007A06D2">
            <w:pPr>
              <w:rPr>
                <w:rFonts w:ascii="Times New Roman" w:eastAsia="Calibri" w:hAnsi="Times New Roman" w:cs="Times New Roman"/>
                <w:highlight w:val="yellow"/>
                <w:lang w:val="uk-UA" w:bidi="ar-SA"/>
              </w:rPr>
            </w:pPr>
          </w:p>
        </w:tc>
        <w:tc>
          <w:tcPr>
            <w:tcW w:w="1381" w:type="dxa"/>
          </w:tcPr>
          <w:p w:rsidR="007A06D2" w:rsidRPr="007A06D2" w:rsidRDefault="007A06D2" w:rsidP="007A06D2">
            <w:pPr>
              <w:rPr>
                <w:rFonts w:ascii="Times New Roman" w:eastAsia="Calibri" w:hAnsi="Times New Roman" w:cs="Times New Roman"/>
                <w:lang w:val="uk-UA" w:bidi="ar-SA"/>
              </w:rPr>
            </w:pPr>
            <w:r w:rsidRPr="007A06D2">
              <w:rPr>
                <w:rFonts w:ascii="Times New Roman" w:eastAsia="Calibri" w:hAnsi="Times New Roman" w:cs="Times New Roman"/>
                <w:lang w:val="uk-UA" w:bidi="ar-SA"/>
              </w:rPr>
              <w:t>Річна І к.</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29</w:t>
            </w:r>
          </w:p>
        </w:tc>
        <w:tc>
          <w:tcPr>
            <w:tcW w:w="498"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ru-RU" w:bidi="ar-SA"/>
              </w:rPr>
              <w:t>25</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w:t>
            </w:r>
          </w:p>
        </w:tc>
        <w:tc>
          <w:tcPr>
            <w:tcW w:w="498"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ru-RU" w:bidi="ar-SA"/>
              </w:rPr>
              <w:t>40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15</w:t>
            </w:r>
          </w:p>
        </w:tc>
        <w:tc>
          <w:tcPr>
            <w:tcW w:w="576"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ru-RU" w:bidi="ar-SA"/>
              </w:rPr>
              <w:t>60</w:t>
            </w:r>
          </w:p>
        </w:tc>
        <w:tc>
          <w:tcPr>
            <w:tcW w:w="498"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ru-RU" w:bidi="ar-SA"/>
              </w:rPr>
              <w:t>25</w:t>
            </w:r>
          </w:p>
        </w:tc>
        <w:tc>
          <w:tcPr>
            <w:tcW w:w="576"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c>
          <w:tcPr>
            <w:tcW w:w="664" w:type="dxa"/>
          </w:tcPr>
          <w:p w:rsidR="007A06D2" w:rsidRPr="007A06D2" w:rsidRDefault="007A06D2" w:rsidP="007A06D2">
            <w:pPr>
              <w:jc w:val="center"/>
              <w:rPr>
                <w:rFonts w:ascii="Times New Roman" w:eastAsia="Calibri" w:hAnsi="Times New Roman" w:cs="Times New Roman"/>
                <w:b/>
                <w:lang w:bidi="ar-SA"/>
              </w:rPr>
            </w:pPr>
            <w:r w:rsidRPr="007A06D2">
              <w:rPr>
                <w:rFonts w:ascii="Times New Roman" w:eastAsia="Calibri" w:hAnsi="Times New Roman" w:cs="Times New Roman"/>
                <w:b/>
                <w:lang w:val="ru-RU" w:bidi="ar-SA"/>
              </w:rPr>
              <w:t>25</w:t>
            </w:r>
          </w:p>
        </w:tc>
        <w:tc>
          <w:tcPr>
            <w:tcW w:w="685"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100</w:t>
            </w:r>
          </w:p>
        </w:tc>
      </w:tr>
      <w:tr w:rsidR="007A06D2" w:rsidRPr="007A06D2" w:rsidTr="00AE5F09">
        <w:trPr>
          <w:jc w:val="center"/>
        </w:trPr>
        <w:tc>
          <w:tcPr>
            <w:tcW w:w="2649" w:type="dxa"/>
            <w:gridSpan w:val="3"/>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Усього зріз знань</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59</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50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ru-RU" w:bidi="ar-SA"/>
              </w:rPr>
            </w:pPr>
            <w:r w:rsidRPr="007A06D2">
              <w:rPr>
                <w:rFonts w:ascii="Times New Roman" w:eastAsia="Calibri" w:hAnsi="Times New Roman" w:cs="Times New Roman"/>
                <w:b/>
                <w:lang w:val="ru-RU" w:bidi="ar-SA"/>
              </w:rPr>
              <w:t>0</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22</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44</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28</w:t>
            </w:r>
          </w:p>
        </w:tc>
        <w:tc>
          <w:tcPr>
            <w:tcW w:w="576"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56</w:t>
            </w:r>
          </w:p>
        </w:tc>
        <w:tc>
          <w:tcPr>
            <w:tcW w:w="498"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50</w:t>
            </w:r>
          </w:p>
        </w:tc>
        <w:tc>
          <w:tcPr>
            <w:tcW w:w="576"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100</w:t>
            </w:r>
          </w:p>
        </w:tc>
        <w:tc>
          <w:tcPr>
            <w:tcW w:w="664"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50</w:t>
            </w:r>
          </w:p>
        </w:tc>
        <w:tc>
          <w:tcPr>
            <w:tcW w:w="685" w:type="dxa"/>
          </w:tcPr>
          <w:p w:rsidR="007A06D2" w:rsidRPr="007A06D2" w:rsidRDefault="007A06D2" w:rsidP="007A06D2">
            <w:pPr>
              <w:jc w:val="center"/>
              <w:rPr>
                <w:rFonts w:ascii="Times New Roman" w:eastAsia="Calibri" w:hAnsi="Times New Roman" w:cs="Times New Roman"/>
                <w:b/>
                <w:lang w:val="uk-UA" w:bidi="ar-SA"/>
              </w:rPr>
            </w:pPr>
            <w:r w:rsidRPr="007A06D2">
              <w:rPr>
                <w:rFonts w:ascii="Times New Roman" w:eastAsia="Calibri" w:hAnsi="Times New Roman" w:cs="Times New Roman"/>
                <w:b/>
                <w:lang w:val="uk-UA" w:bidi="ar-SA"/>
              </w:rPr>
              <w:t>100</w:t>
            </w:r>
          </w:p>
        </w:tc>
      </w:tr>
    </w:tbl>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Аналізуючи результати зрізів знань учнів 10 класу, можна зазначити, що впоралися із завданням та виконали роботи на високому рівні 10 учнів, що становить 40% учнів, на достатньому 15 – 60%. У 11 класі: </w:t>
      </w:r>
      <w:bookmarkStart w:id="0" w:name="_GoBack"/>
      <w:r w:rsidRPr="007A06D2">
        <w:rPr>
          <w:rFonts w:ascii="Times New Roman" w:hAnsi="Times New Roman" w:cs="Times New Roman"/>
          <w:sz w:val="28"/>
          <w:szCs w:val="28"/>
          <w:lang w:val="uk-UA"/>
        </w:rPr>
        <w:t>18 учнів (72%) мають високий рівень знань, 7 учнів (28%) – достатній рівень</w:t>
      </w:r>
      <w:bookmarkEnd w:id="0"/>
      <w:r w:rsidRPr="007A06D2">
        <w:rPr>
          <w:rFonts w:ascii="Times New Roman" w:hAnsi="Times New Roman" w:cs="Times New Roman"/>
          <w:sz w:val="28"/>
          <w:szCs w:val="28"/>
          <w:lang w:val="uk-UA"/>
        </w:rPr>
        <w:t>. Було здійснено порівняння результатів зрізів знань із річними оцінками за минулий навчальний рік (для учнів 11 класу). Завдання для проведення зрізів знань складалися із практичної та теоретичної частини.</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Тестування показало, що більшість учнів знають основні поняття технології проектування та креслення, розуміють, що таке проект, проектна діяльність, орієнтуються в методах проектування, знають правила оформлення креслень. Також учні знають загальноприйняті креслярські лінії, їх розміри, правила нанесення та позначення.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Деякими учнями 10 класу були допущені помилки в питаннях, що стосувалися продуктів </w:t>
      </w:r>
      <w:proofErr w:type="spellStart"/>
      <w:r w:rsidRPr="007A06D2">
        <w:rPr>
          <w:rFonts w:ascii="Times New Roman" w:hAnsi="Times New Roman" w:cs="Times New Roman"/>
          <w:sz w:val="28"/>
          <w:szCs w:val="28"/>
          <w:lang w:val="uk-UA"/>
        </w:rPr>
        <w:t>проєктної</w:t>
      </w:r>
      <w:proofErr w:type="spellEnd"/>
      <w:r w:rsidRPr="007A06D2">
        <w:rPr>
          <w:rFonts w:ascii="Times New Roman" w:hAnsi="Times New Roman" w:cs="Times New Roman"/>
          <w:sz w:val="28"/>
          <w:szCs w:val="28"/>
          <w:lang w:val="uk-UA"/>
        </w:rPr>
        <w:t xml:space="preserve"> діяльності, деяких історичних фактів щодо проектної діяльності. У 11 класі помилки зустрічалися в питаннях, пов’язаних із поняттям спряження, а також правилами нанесення розмірів на деякі види креслень.</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 xml:space="preserve">Аналіз результатів зрізів знань показав, що ліцеїсти найкраще справилися із завданнями, які складалися із запитання та варіантів відповідей, серед яких потрібно було вибрати правильний. </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lastRenderedPageBreak/>
        <w:t>Завдання для проведення зрізів знань складалися із двох варіантів для 10 та 11 класів. Контрольні питання охопили: у 10 класі розділ «</w:t>
      </w:r>
      <w:proofErr w:type="spellStart"/>
      <w:r w:rsidRPr="007A06D2">
        <w:rPr>
          <w:rFonts w:ascii="Times New Roman" w:hAnsi="Times New Roman" w:cs="Times New Roman"/>
          <w:sz w:val="28"/>
          <w:szCs w:val="28"/>
          <w:lang w:val="uk-UA"/>
        </w:rPr>
        <w:t>Проєктна</w:t>
      </w:r>
      <w:proofErr w:type="spellEnd"/>
      <w:r w:rsidRPr="007A06D2">
        <w:rPr>
          <w:rFonts w:ascii="Times New Roman" w:hAnsi="Times New Roman" w:cs="Times New Roman"/>
          <w:sz w:val="28"/>
          <w:szCs w:val="28"/>
          <w:lang w:val="uk-UA"/>
        </w:rPr>
        <w:t xml:space="preserve"> діяльність у перетворювальній діяльності людини»; 11 – розділ «Креслення».</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Адміністрація тримає на контролі стан ведення класних журналів. Перевірка ведення класних журналів показала, що вчителі не систематично перевіряють роботи та оцінюють знання учнів, вказують зміст роботи на уроці, відмічають відвідування учнями навчальних занять.</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Виходячи з вищезазначеного, пропонуємо:</w:t>
      </w:r>
    </w:p>
    <w:p w:rsidR="007A06D2" w:rsidRPr="007A06D2" w:rsidRDefault="007A06D2" w:rsidP="007A06D2">
      <w:pPr>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Адміністрації ліцею:</w:t>
      </w:r>
    </w:p>
    <w:p w:rsidR="007A06D2" w:rsidRPr="007A06D2" w:rsidRDefault="007A06D2" w:rsidP="007A06D2">
      <w:pPr>
        <w:tabs>
          <w:tab w:val="left" w:pos="993"/>
        </w:tabs>
        <w:spacing w:after="0"/>
        <w:ind w:firstLine="567"/>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w:t>
      </w:r>
      <w:r w:rsidRPr="007A06D2">
        <w:rPr>
          <w:rFonts w:ascii="Times New Roman" w:hAnsi="Times New Roman" w:cs="Times New Roman"/>
          <w:sz w:val="28"/>
          <w:szCs w:val="28"/>
          <w:lang w:val="uk-UA"/>
        </w:rPr>
        <w:tab/>
        <w:t>продовжити матеріально-технічне забезпечення предмета;</w:t>
      </w:r>
    </w:p>
    <w:p w:rsidR="007A06D2" w:rsidRPr="007A06D2" w:rsidRDefault="007A06D2" w:rsidP="007A06D2">
      <w:pPr>
        <w:numPr>
          <w:ilvl w:val="0"/>
          <w:numId w:val="8"/>
        </w:numPr>
        <w:tabs>
          <w:tab w:val="left" w:pos="993"/>
          <w:tab w:val="left" w:pos="1560"/>
        </w:tabs>
        <w:spacing w:after="0" w:line="240" w:lineRule="auto"/>
        <w:ind w:firstLine="567"/>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проводити методичні консультування вчителів предмета «Технології»;</w:t>
      </w:r>
    </w:p>
    <w:p w:rsidR="007A06D2" w:rsidRPr="007A06D2" w:rsidRDefault="007A06D2" w:rsidP="007A06D2">
      <w:pPr>
        <w:tabs>
          <w:tab w:val="left" w:pos="993"/>
        </w:tabs>
        <w:spacing w:after="0"/>
        <w:ind w:firstLine="567"/>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w:t>
      </w:r>
      <w:r w:rsidRPr="007A06D2">
        <w:rPr>
          <w:rFonts w:ascii="Times New Roman" w:hAnsi="Times New Roman" w:cs="Times New Roman"/>
          <w:sz w:val="28"/>
          <w:szCs w:val="28"/>
          <w:lang w:val="uk-UA"/>
        </w:rPr>
        <w:tab/>
        <w:t>активізувати роботу вчителів технологій з представлення власного досвіду у фахових конкурсах, виданнях тощо.</w:t>
      </w:r>
    </w:p>
    <w:p w:rsidR="007A06D2" w:rsidRPr="007A06D2" w:rsidRDefault="007A06D2" w:rsidP="007A06D2">
      <w:pPr>
        <w:tabs>
          <w:tab w:val="left" w:pos="993"/>
        </w:tabs>
        <w:spacing w:after="0"/>
        <w:ind w:firstLine="567"/>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Голові предметної кафедри І.</w:t>
      </w:r>
      <w:proofErr w:type="spellStart"/>
      <w:r w:rsidRPr="007A06D2">
        <w:rPr>
          <w:rFonts w:ascii="Times New Roman" w:hAnsi="Times New Roman" w:cs="Times New Roman"/>
          <w:sz w:val="28"/>
          <w:szCs w:val="28"/>
          <w:lang w:val="uk-UA" w:eastAsia="ru-RU" w:bidi="ar-SA"/>
        </w:rPr>
        <w:t>Гах</w:t>
      </w:r>
      <w:proofErr w:type="spellEnd"/>
      <w:r w:rsidRPr="007A06D2">
        <w:rPr>
          <w:rFonts w:ascii="Times New Roman" w:hAnsi="Times New Roman" w:cs="Times New Roman"/>
          <w:sz w:val="28"/>
          <w:szCs w:val="28"/>
          <w:lang w:val="uk-UA"/>
        </w:rPr>
        <w:t xml:space="preserve"> розглянути на засіданнях кафедри питання підвищення рівня навчальних досягнень учнів з технологій за результатами </w:t>
      </w:r>
      <w:proofErr w:type="spellStart"/>
      <w:r w:rsidRPr="007A06D2">
        <w:rPr>
          <w:rFonts w:ascii="Times New Roman" w:hAnsi="Times New Roman" w:cs="Times New Roman"/>
          <w:sz w:val="28"/>
          <w:szCs w:val="28"/>
          <w:lang w:val="uk-UA"/>
        </w:rPr>
        <w:t>взаємовідвідування</w:t>
      </w:r>
      <w:proofErr w:type="spellEnd"/>
      <w:r w:rsidRPr="007A06D2">
        <w:rPr>
          <w:rFonts w:ascii="Times New Roman" w:hAnsi="Times New Roman" w:cs="Times New Roman"/>
          <w:sz w:val="28"/>
          <w:szCs w:val="28"/>
          <w:lang w:val="uk-UA"/>
        </w:rPr>
        <w:t xml:space="preserve"> уроків, </w:t>
      </w:r>
      <w:proofErr w:type="spellStart"/>
      <w:r w:rsidRPr="007A06D2">
        <w:rPr>
          <w:rFonts w:ascii="Times New Roman" w:hAnsi="Times New Roman" w:cs="Times New Roman"/>
          <w:sz w:val="28"/>
          <w:szCs w:val="28"/>
          <w:lang w:val="uk-UA"/>
        </w:rPr>
        <w:t>самоаналізів</w:t>
      </w:r>
      <w:proofErr w:type="spellEnd"/>
      <w:r w:rsidRPr="007A06D2">
        <w:rPr>
          <w:rFonts w:ascii="Times New Roman" w:hAnsi="Times New Roman" w:cs="Times New Roman"/>
          <w:sz w:val="28"/>
          <w:szCs w:val="28"/>
          <w:lang w:val="uk-UA"/>
        </w:rPr>
        <w:t xml:space="preserve"> проведених уроків.</w:t>
      </w:r>
    </w:p>
    <w:p w:rsidR="007A06D2" w:rsidRPr="007A06D2" w:rsidRDefault="007A06D2" w:rsidP="007A06D2">
      <w:pPr>
        <w:keepNext/>
        <w:tabs>
          <w:tab w:val="left" w:pos="993"/>
        </w:tabs>
        <w:spacing w:after="0"/>
        <w:ind w:firstLine="709"/>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Вчителям технологій:</w:t>
      </w:r>
    </w:p>
    <w:p w:rsidR="007A06D2" w:rsidRPr="007A06D2" w:rsidRDefault="007A06D2" w:rsidP="007A06D2">
      <w:pPr>
        <w:numPr>
          <w:ilvl w:val="0"/>
          <w:numId w:val="8"/>
        </w:numPr>
        <w:tabs>
          <w:tab w:val="left" w:pos="993"/>
        </w:tabs>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проаналізувати порівняння результатів зрізу знань із оцінками за попередній семестр;</w:t>
      </w:r>
    </w:p>
    <w:p w:rsidR="007A06D2" w:rsidRPr="007A06D2" w:rsidRDefault="007A06D2" w:rsidP="007A06D2">
      <w:pPr>
        <w:numPr>
          <w:ilvl w:val="0"/>
          <w:numId w:val="8"/>
        </w:numPr>
        <w:tabs>
          <w:tab w:val="left" w:pos="993"/>
        </w:tabs>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систематично вести записи у класних журналах;</w:t>
      </w:r>
    </w:p>
    <w:p w:rsidR="007A06D2" w:rsidRPr="007A06D2" w:rsidRDefault="007A06D2" w:rsidP="007A06D2">
      <w:pPr>
        <w:numPr>
          <w:ilvl w:val="0"/>
          <w:numId w:val="8"/>
        </w:numPr>
        <w:tabs>
          <w:tab w:val="left" w:pos="993"/>
        </w:tabs>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організувати повторення матеріалу, з якого допущено найбільше помилок у контрольному зрізі знань;</w:t>
      </w:r>
    </w:p>
    <w:p w:rsidR="007A06D2" w:rsidRPr="007A06D2" w:rsidRDefault="007A06D2" w:rsidP="007A06D2">
      <w:pPr>
        <w:numPr>
          <w:ilvl w:val="0"/>
          <w:numId w:val="8"/>
        </w:numPr>
        <w:tabs>
          <w:tab w:val="left" w:pos="993"/>
        </w:tabs>
        <w:spacing w:after="0" w:line="240" w:lineRule="auto"/>
        <w:ind w:firstLine="709"/>
        <w:contextualSpacing/>
        <w:jc w:val="both"/>
        <w:rPr>
          <w:rFonts w:ascii="Times New Roman" w:hAnsi="Times New Roman" w:cs="Times New Roman"/>
          <w:sz w:val="28"/>
          <w:szCs w:val="28"/>
          <w:lang w:val="uk-UA"/>
        </w:rPr>
      </w:pPr>
      <w:r w:rsidRPr="007A06D2">
        <w:rPr>
          <w:rFonts w:ascii="Times New Roman" w:hAnsi="Times New Roman" w:cs="Times New Roman"/>
          <w:sz w:val="28"/>
          <w:szCs w:val="28"/>
          <w:lang w:val="uk-UA"/>
        </w:rPr>
        <w:t>розвивати творчі здібності учнів шляхом добору спеціальних завдань.</w:t>
      </w:r>
    </w:p>
    <w:p w:rsidR="00084471" w:rsidRDefault="00084471" w:rsidP="00084471">
      <w:pPr>
        <w:spacing w:after="0"/>
        <w:jc w:val="both"/>
        <w:rPr>
          <w:rFonts w:ascii="Times New Roman" w:hAnsi="Times New Roman" w:cs="Times New Roman"/>
          <w:sz w:val="28"/>
          <w:szCs w:val="28"/>
          <w:lang w:val="uk-UA"/>
        </w:rPr>
      </w:pPr>
    </w:p>
    <w:p w:rsidR="00084471" w:rsidRDefault="00084471" w:rsidP="00084471">
      <w:pPr>
        <w:spacing w:after="0"/>
        <w:jc w:val="both"/>
        <w:rPr>
          <w:rFonts w:ascii="Times New Roman" w:hAnsi="Times New Roman" w:cs="Times New Roman"/>
          <w:sz w:val="28"/>
          <w:szCs w:val="28"/>
          <w:lang w:val="uk-UA"/>
        </w:rPr>
      </w:pPr>
    </w:p>
    <w:p w:rsidR="00084471" w:rsidRDefault="00084471" w:rsidP="00084471">
      <w:pPr>
        <w:spacing w:after="0"/>
        <w:jc w:val="both"/>
        <w:rPr>
          <w:rFonts w:ascii="Times New Roman" w:hAnsi="Times New Roman" w:cs="Times New Roman"/>
          <w:sz w:val="28"/>
          <w:szCs w:val="28"/>
          <w:lang w:val="uk-UA"/>
        </w:rPr>
      </w:pPr>
    </w:p>
    <w:p w:rsidR="00221556" w:rsidRPr="00221556" w:rsidRDefault="00221556" w:rsidP="00084471">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Директор ліцею</w:t>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t>Т.</w:t>
      </w:r>
      <w:r>
        <w:rPr>
          <w:rFonts w:ascii="Times New Roman" w:hAnsi="Times New Roman" w:cs="Times New Roman"/>
          <w:sz w:val="28"/>
          <w:szCs w:val="28"/>
          <w:lang w:val="uk-UA"/>
        </w:rPr>
        <w:t> </w:t>
      </w:r>
      <w:r w:rsidRPr="00221556">
        <w:rPr>
          <w:rFonts w:ascii="Times New Roman" w:hAnsi="Times New Roman" w:cs="Times New Roman"/>
          <w:sz w:val="28"/>
          <w:szCs w:val="28"/>
          <w:lang w:val="uk-UA"/>
        </w:rPr>
        <w:t>Шевчук</w:t>
      </w:r>
    </w:p>
    <w:p w:rsidR="00221556" w:rsidRPr="00221556" w:rsidRDefault="00221556" w:rsidP="00084471">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Заступник директора з НВР</w:t>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t>С.</w:t>
      </w:r>
      <w:r>
        <w:rPr>
          <w:rFonts w:ascii="Times New Roman" w:hAnsi="Times New Roman" w:cs="Times New Roman"/>
          <w:sz w:val="28"/>
          <w:szCs w:val="28"/>
          <w:lang w:val="uk-UA"/>
        </w:rPr>
        <w:t> </w:t>
      </w:r>
      <w:r w:rsidRPr="00221556">
        <w:rPr>
          <w:rFonts w:ascii="Times New Roman" w:hAnsi="Times New Roman" w:cs="Times New Roman"/>
          <w:sz w:val="28"/>
          <w:szCs w:val="28"/>
          <w:lang w:val="uk-UA"/>
        </w:rPr>
        <w:t>Сліпак</w:t>
      </w:r>
    </w:p>
    <w:p w:rsidR="00221556" w:rsidRPr="00221556" w:rsidRDefault="00221556" w:rsidP="00084471">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Заступник директора з ВР</w:t>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t>Т.</w:t>
      </w:r>
      <w:r>
        <w:rPr>
          <w:rFonts w:ascii="Times New Roman" w:hAnsi="Times New Roman" w:cs="Times New Roman"/>
          <w:sz w:val="28"/>
          <w:szCs w:val="28"/>
          <w:lang w:val="uk-UA"/>
        </w:rPr>
        <w:t> </w:t>
      </w:r>
      <w:proofErr w:type="spellStart"/>
      <w:r w:rsidRPr="00221556">
        <w:rPr>
          <w:rFonts w:ascii="Times New Roman" w:hAnsi="Times New Roman" w:cs="Times New Roman"/>
          <w:sz w:val="28"/>
          <w:szCs w:val="28"/>
          <w:lang w:val="uk-UA"/>
        </w:rPr>
        <w:t>Вантух</w:t>
      </w:r>
      <w:proofErr w:type="spellEnd"/>
    </w:p>
    <w:p w:rsidR="00221556" w:rsidRPr="00221556" w:rsidRDefault="00221556" w:rsidP="00084471">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 xml:space="preserve">голова кафедри вчителів </w:t>
      </w:r>
    </w:p>
    <w:p w:rsidR="00221556" w:rsidRPr="00221556" w:rsidRDefault="00221556" w:rsidP="00084471">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природничо-математичних дисциплін</w:t>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r>
      <w:r w:rsidRPr="00221556">
        <w:rPr>
          <w:rFonts w:ascii="Times New Roman" w:hAnsi="Times New Roman" w:cs="Times New Roman"/>
          <w:sz w:val="28"/>
          <w:szCs w:val="28"/>
          <w:lang w:val="uk-UA"/>
        </w:rPr>
        <w:tab/>
        <w:t>Т.</w:t>
      </w:r>
      <w:r>
        <w:rPr>
          <w:rFonts w:ascii="Times New Roman" w:hAnsi="Times New Roman" w:cs="Times New Roman"/>
          <w:sz w:val="28"/>
          <w:szCs w:val="28"/>
          <w:lang w:val="uk-UA"/>
        </w:rPr>
        <w:t> </w:t>
      </w:r>
      <w:proofErr w:type="spellStart"/>
      <w:r w:rsidRPr="00221556">
        <w:rPr>
          <w:rFonts w:ascii="Times New Roman" w:hAnsi="Times New Roman" w:cs="Times New Roman"/>
          <w:sz w:val="28"/>
          <w:szCs w:val="28"/>
          <w:lang w:val="uk-UA"/>
        </w:rPr>
        <w:t>Шмаглій</w:t>
      </w:r>
      <w:proofErr w:type="spellEnd"/>
    </w:p>
    <w:p w:rsidR="005452B3" w:rsidRDefault="00221556" w:rsidP="005452B3">
      <w:pPr>
        <w:spacing w:after="0"/>
        <w:jc w:val="both"/>
        <w:rPr>
          <w:rFonts w:ascii="Times New Roman" w:hAnsi="Times New Roman" w:cs="Times New Roman"/>
          <w:sz w:val="28"/>
          <w:szCs w:val="28"/>
          <w:lang w:val="uk-UA"/>
        </w:rPr>
      </w:pPr>
      <w:r w:rsidRPr="00221556">
        <w:rPr>
          <w:rFonts w:ascii="Times New Roman" w:hAnsi="Times New Roman" w:cs="Times New Roman"/>
          <w:sz w:val="28"/>
          <w:szCs w:val="28"/>
          <w:lang w:val="uk-UA"/>
        </w:rPr>
        <w:t xml:space="preserve">голова </w:t>
      </w:r>
      <w:r w:rsidR="005452B3" w:rsidRPr="005452B3">
        <w:rPr>
          <w:rFonts w:ascii="Times New Roman" w:hAnsi="Times New Roman" w:cs="Times New Roman"/>
          <w:sz w:val="28"/>
          <w:szCs w:val="28"/>
          <w:lang w:val="uk-UA"/>
        </w:rPr>
        <w:t xml:space="preserve">кафедри вчителів художньо-естетичного </w:t>
      </w:r>
    </w:p>
    <w:p w:rsidR="005452B3" w:rsidRDefault="005452B3" w:rsidP="005452B3">
      <w:pPr>
        <w:spacing w:after="0"/>
        <w:jc w:val="both"/>
        <w:rPr>
          <w:rFonts w:ascii="Times New Roman" w:hAnsi="Times New Roman" w:cs="Times New Roman"/>
          <w:sz w:val="28"/>
          <w:szCs w:val="28"/>
          <w:lang w:val="uk-UA"/>
        </w:rPr>
      </w:pPr>
      <w:r w:rsidRPr="005452B3">
        <w:rPr>
          <w:rFonts w:ascii="Times New Roman" w:hAnsi="Times New Roman" w:cs="Times New Roman"/>
          <w:sz w:val="28"/>
          <w:szCs w:val="28"/>
          <w:lang w:val="uk-UA"/>
        </w:rPr>
        <w:t xml:space="preserve">розвитку, фізичної культури, захисту </w:t>
      </w:r>
      <w:r>
        <w:rPr>
          <w:rFonts w:ascii="Times New Roman" w:hAnsi="Times New Roman" w:cs="Times New Roman"/>
          <w:sz w:val="28"/>
          <w:szCs w:val="28"/>
          <w:lang w:val="uk-UA"/>
        </w:rPr>
        <w:t>України</w:t>
      </w:r>
      <w:r w:rsidRPr="005452B3">
        <w:rPr>
          <w:rFonts w:ascii="Times New Roman" w:hAnsi="Times New Roman" w:cs="Times New Roman"/>
          <w:sz w:val="28"/>
          <w:szCs w:val="28"/>
          <w:lang w:val="uk-UA"/>
        </w:rPr>
        <w:t xml:space="preserve">, </w:t>
      </w:r>
    </w:p>
    <w:p w:rsidR="00B844D0" w:rsidRDefault="005452B3" w:rsidP="005452B3">
      <w:pPr>
        <w:spacing w:after="0"/>
        <w:jc w:val="both"/>
        <w:rPr>
          <w:rFonts w:ascii="Times New Roman" w:hAnsi="Times New Roman" w:cs="Times New Roman"/>
          <w:sz w:val="28"/>
          <w:szCs w:val="28"/>
          <w:lang w:val="uk-UA"/>
        </w:rPr>
      </w:pPr>
      <w:r w:rsidRPr="005452B3">
        <w:rPr>
          <w:rFonts w:ascii="Times New Roman" w:hAnsi="Times New Roman" w:cs="Times New Roman"/>
          <w:sz w:val="28"/>
          <w:szCs w:val="28"/>
          <w:lang w:val="uk-UA"/>
        </w:rPr>
        <w:t>технологій та вихователів</w:t>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sidR="00221556" w:rsidRPr="00221556">
        <w:rPr>
          <w:rFonts w:ascii="Times New Roman" w:hAnsi="Times New Roman" w:cs="Times New Roman"/>
          <w:sz w:val="28"/>
          <w:szCs w:val="28"/>
          <w:lang w:val="uk-UA"/>
        </w:rPr>
        <w:tab/>
      </w:r>
      <w:r>
        <w:rPr>
          <w:rFonts w:ascii="Times New Roman" w:hAnsi="Times New Roman" w:cs="Times New Roman"/>
          <w:sz w:val="28"/>
          <w:szCs w:val="28"/>
          <w:lang w:val="uk-UA"/>
        </w:rPr>
        <w:t>І. </w:t>
      </w:r>
      <w:proofErr w:type="spellStart"/>
      <w:r>
        <w:rPr>
          <w:rFonts w:ascii="Times New Roman" w:hAnsi="Times New Roman" w:cs="Times New Roman"/>
          <w:sz w:val="28"/>
          <w:szCs w:val="28"/>
          <w:lang w:val="uk-UA"/>
        </w:rPr>
        <w:t>Гах</w:t>
      </w:r>
      <w:proofErr w:type="spellEnd"/>
    </w:p>
    <w:p w:rsidR="005452B3" w:rsidRDefault="005452B3" w:rsidP="000844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кафедри вчителів іноземних мов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 </w:t>
      </w:r>
      <w:proofErr w:type="spellStart"/>
      <w:r>
        <w:rPr>
          <w:rFonts w:ascii="Times New Roman" w:hAnsi="Times New Roman" w:cs="Times New Roman"/>
          <w:sz w:val="28"/>
          <w:szCs w:val="28"/>
          <w:lang w:val="uk-UA"/>
        </w:rPr>
        <w:t>Мухінська</w:t>
      </w:r>
      <w:proofErr w:type="spellEnd"/>
    </w:p>
    <w:p w:rsidR="00EF758C" w:rsidRPr="00221556" w:rsidRDefault="005452B3" w:rsidP="0008447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 Єрмоленко</w:t>
      </w:r>
      <w:r>
        <w:rPr>
          <w:rFonts w:ascii="Times New Roman" w:hAnsi="Times New Roman" w:cs="Times New Roman"/>
          <w:sz w:val="28"/>
          <w:szCs w:val="28"/>
          <w:lang w:val="uk-UA"/>
        </w:rPr>
        <w:tab/>
      </w:r>
    </w:p>
    <w:sectPr w:rsidR="00EF758C" w:rsidRPr="00221556" w:rsidSect="00903562">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4CE7"/>
    <w:multiLevelType w:val="hybridMultilevel"/>
    <w:tmpl w:val="E93091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74E0C4E"/>
    <w:multiLevelType w:val="hybridMultilevel"/>
    <w:tmpl w:val="57141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FB384C"/>
    <w:multiLevelType w:val="hybridMultilevel"/>
    <w:tmpl w:val="192AC5A2"/>
    <w:lvl w:ilvl="0" w:tplc="3B907C6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A635C5A"/>
    <w:multiLevelType w:val="hybridMultilevel"/>
    <w:tmpl w:val="623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C79CE"/>
    <w:multiLevelType w:val="hybridMultilevel"/>
    <w:tmpl w:val="39667F3E"/>
    <w:lvl w:ilvl="0" w:tplc="D6E8176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8352177"/>
    <w:multiLevelType w:val="hybridMultilevel"/>
    <w:tmpl w:val="167CFBA4"/>
    <w:lvl w:ilvl="0" w:tplc="68749448">
      <w:start w:val="4"/>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079C8"/>
    <w:multiLevelType w:val="hybridMultilevel"/>
    <w:tmpl w:val="ACD2837A"/>
    <w:lvl w:ilvl="0" w:tplc="F22C2E0A">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7">
    <w:nsid w:val="76086F8D"/>
    <w:multiLevelType w:val="hybridMultilevel"/>
    <w:tmpl w:val="1E9E0B4E"/>
    <w:lvl w:ilvl="0" w:tplc="3B907C64">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78E564C"/>
    <w:multiLevelType w:val="hybridMultilevel"/>
    <w:tmpl w:val="C2C22DE8"/>
    <w:lvl w:ilvl="0" w:tplc="3B907C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F4"/>
    <w:rsid w:val="00000231"/>
    <w:rsid w:val="000258B9"/>
    <w:rsid w:val="000276F4"/>
    <w:rsid w:val="0003787D"/>
    <w:rsid w:val="00041F38"/>
    <w:rsid w:val="000441F4"/>
    <w:rsid w:val="0005021A"/>
    <w:rsid w:val="00080513"/>
    <w:rsid w:val="00084471"/>
    <w:rsid w:val="0009069D"/>
    <w:rsid w:val="00096BB6"/>
    <w:rsid w:val="000A3D27"/>
    <w:rsid w:val="000A57AF"/>
    <w:rsid w:val="000D2912"/>
    <w:rsid w:val="000E2DC0"/>
    <w:rsid w:val="000F3B60"/>
    <w:rsid w:val="000F5ECE"/>
    <w:rsid w:val="00100C8E"/>
    <w:rsid w:val="0011421A"/>
    <w:rsid w:val="00116BE1"/>
    <w:rsid w:val="00126D08"/>
    <w:rsid w:val="00146050"/>
    <w:rsid w:val="00152EF7"/>
    <w:rsid w:val="001830D9"/>
    <w:rsid w:val="001B55B1"/>
    <w:rsid w:val="001D4182"/>
    <w:rsid w:val="00211E6E"/>
    <w:rsid w:val="00216CBB"/>
    <w:rsid w:val="00221556"/>
    <w:rsid w:val="00233DDD"/>
    <w:rsid w:val="00236540"/>
    <w:rsid w:val="002826F7"/>
    <w:rsid w:val="00284EED"/>
    <w:rsid w:val="00310867"/>
    <w:rsid w:val="0032144F"/>
    <w:rsid w:val="00324378"/>
    <w:rsid w:val="00327F05"/>
    <w:rsid w:val="00331558"/>
    <w:rsid w:val="00345519"/>
    <w:rsid w:val="00351199"/>
    <w:rsid w:val="003674C0"/>
    <w:rsid w:val="00394EB4"/>
    <w:rsid w:val="0039586B"/>
    <w:rsid w:val="003A3B53"/>
    <w:rsid w:val="003A4A1A"/>
    <w:rsid w:val="003C56E2"/>
    <w:rsid w:val="003D45B0"/>
    <w:rsid w:val="003D5610"/>
    <w:rsid w:val="003E0212"/>
    <w:rsid w:val="003E2B05"/>
    <w:rsid w:val="003E301B"/>
    <w:rsid w:val="003F1269"/>
    <w:rsid w:val="003F2B1B"/>
    <w:rsid w:val="004232CF"/>
    <w:rsid w:val="00437060"/>
    <w:rsid w:val="00460755"/>
    <w:rsid w:val="00466334"/>
    <w:rsid w:val="00486DEF"/>
    <w:rsid w:val="0049076C"/>
    <w:rsid w:val="004B53D9"/>
    <w:rsid w:val="004D0C9E"/>
    <w:rsid w:val="004F2854"/>
    <w:rsid w:val="005114A5"/>
    <w:rsid w:val="00543F53"/>
    <w:rsid w:val="005452B3"/>
    <w:rsid w:val="00557794"/>
    <w:rsid w:val="005B4809"/>
    <w:rsid w:val="005C1582"/>
    <w:rsid w:val="005D2F68"/>
    <w:rsid w:val="00601ACF"/>
    <w:rsid w:val="00622BFA"/>
    <w:rsid w:val="00642528"/>
    <w:rsid w:val="006519D0"/>
    <w:rsid w:val="00686CAD"/>
    <w:rsid w:val="006F5FAF"/>
    <w:rsid w:val="00702899"/>
    <w:rsid w:val="00707CC8"/>
    <w:rsid w:val="00731B4E"/>
    <w:rsid w:val="007464DC"/>
    <w:rsid w:val="00754A79"/>
    <w:rsid w:val="00761A29"/>
    <w:rsid w:val="00767048"/>
    <w:rsid w:val="0077071B"/>
    <w:rsid w:val="007960B5"/>
    <w:rsid w:val="007A06D2"/>
    <w:rsid w:val="007C0804"/>
    <w:rsid w:val="00801B2E"/>
    <w:rsid w:val="0084406A"/>
    <w:rsid w:val="00857978"/>
    <w:rsid w:val="00871C73"/>
    <w:rsid w:val="00876A48"/>
    <w:rsid w:val="00893C0A"/>
    <w:rsid w:val="00896A26"/>
    <w:rsid w:val="00897083"/>
    <w:rsid w:val="008A2C93"/>
    <w:rsid w:val="008C6653"/>
    <w:rsid w:val="008F086D"/>
    <w:rsid w:val="008F1F97"/>
    <w:rsid w:val="0090039B"/>
    <w:rsid w:val="00903562"/>
    <w:rsid w:val="00917E69"/>
    <w:rsid w:val="00931947"/>
    <w:rsid w:val="00944582"/>
    <w:rsid w:val="00957DB1"/>
    <w:rsid w:val="0097600D"/>
    <w:rsid w:val="009A2FF1"/>
    <w:rsid w:val="009D34B0"/>
    <w:rsid w:val="00A0330B"/>
    <w:rsid w:val="00A24D10"/>
    <w:rsid w:val="00A34C41"/>
    <w:rsid w:val="00A57FCD"/>
    <w:rsid w:val="00A84E1A"/>
    <w:rsid w:val="00AB319B"/>
    <w:rsid w:val="00AC703B"/>
    <w:rsid w:val="00B44191"/>
    <w:rsid w:val="00B67602"/>
    <w:rsid w:val="00B75E0F"/>
    <w:rsid w:val="00B8116F"/>
    <w:rsid w:val="00B844D0"/>
    <w:rsid w:val="00B97C79"/>
    <w:rsid w:val="00BB1A72"/>
    <w:rsid w:val="00BB52E1"/>
    <w:rsid w:val="00BD0FF5"/>
    <w:rsid w:val="00BD307F"/>
    <w:rsid w:val="00BD4F66"/>
    <w:rsid w:val="00BE1459"/>
    <w:rsid w:val="00C03486"/>
    <w:rsid w:val="00C12869"/>
    <w:rsid w:val="00C5376C"/>
    <w:rsid w:val="00C85A16"/>
    <w:rsid w:val="00CA6674"/>
    <w:rsid w:val="00CB5F24"/>
    <w:rsid w:val="00CB7AAC"/>
    <w:rsid w:val="00CD584A"/>
    <w:rsid w:val="00CE0D55"/>
    <w:rsid w:val="00CF50F1"/>
    <w:rsid w:val="00D14E27"/>
    <w:rsid w:val="00D30E4C"/>
    <w:rsid w:val="00D57D10"/>
    <w:rsid w:val="00D860BC"/>
    <w:rsid w:val="00DB1F06"/>
    <w:rsid w:val="00DB6A7A"/>
    <w:rsid w:val="00DE1D06"/>
    <w:rsid w:val="00DF1674"/>
    <w:rsid w:val="00DF6A6D"/>
    <w:rsid w:val="00E05039"/>
    <w:rsid w:val="00E14B75"/>
    <w:rsid w:val="00E305F9"/>
    <w:rsid w:val="00E473AF"/>
    <w:rsid w:val="00E47C78"/>
    <w:rsid w:val="00E53B0F"/>
    <w:rsid w:val="00E61D59"/>
    <w:rsid w:val="00E644AC"/>
    <w:rsid w:val="00E8594A"/>
    <w:rsid w:val="00EC14D8"/>
    <w:rsid w:val="00ED0A92"/>
    <w:rsid w:val="00EF758C"/>
    <w:rsid w:val="00F56B8F"/>
    <w:rsid w:val="00F64211"/>
    <w:rsid w:val="00F662DD"/>
    <w:rsid w:val="00FA177A"/>
    <w:rsid w:val="00FA1864"/>
    <w:rsid w:val="00FA1EB6"/>
    <w:rsid w:val="00FA4570"/>
    <w:rsid w:val="00FF33FB"/>
    <w:rsid w:val="00FF78D6"/>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F4"/>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14D8"/>
    <w:pPr>
      <w:ind w:left="720"/>
      <w:contextualSpacing/>
    </w:pPr>
  </w:style>
  <w:style w:type="character" w:styleId="a5">
    <w:name w:val="Hyperlink"/>
    <w:basedOn w:val="a0"/>
    <w:uiPriority w:val="99"/>
    <w:unhideWhenUsed/>
    <w:rsid w:val="003D5610"/>
    <w:rPr>
      <w:color w:val="0000FF" w:themeColor="hyperlink"/>
      <w:u w:val="single"/>
    </w:rPr>
  </w:style>
  <w:style w:type="paragraph" w:styleId="a6">
    <w:name w:val="Balloon Text"/>
    <w:basedOn w:val="a"/>
    <w:link w:val="a7"/>
    <w:uiPriority w:val="99"/>
    <w:semiHidden/>
    <w:unhideWhenUsed/>
    <w:rsid w:val="00731B4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31B4E"/>
    <w:rPr>
      <w:rFonts w:ascii="Tahoma" w:eastAsiaTheme="majorEastAsia" w:hAnsi="Tahoma" w:cs="Tahoma"/>
      <w:sz w:val="16"/>
      <w:szCs w:val="16"/>
      <w:lang w:val="en-US" w:bidi="en-US"/>
    </w:rPr>
  </w:style>
  <w:style w:type="table" w:customStyle="1" w:styleId="3">
    <w:name w:val="Сітка таблиці3"/>
    <w:basedOn w:val="a1"/>
    <w:next w:val="a3"/>
    <w:uiPriority w:val="59"/>
    <w:rsid w:val="007A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F4"/>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14D8"/>
    <w:pPr>
      <w:ind w:left="720"/>
      <w:contextualSpacing/>
    </w:pPr>
  </w:style>
  <w:style w:type="character" w:styleId="a5">
    <w:name w:val="Hyperlink"/>
    <w:basedOn w:val="a0"/>
    <w:uiPriority w:val="99"/>
    <w:unhideWhenUsed/>
    <w:rsid w:val="003D5610"/>
    <w:rPr>
      <w:color w:val="0000FF" w:themeColor="hyperlink"/>
      <w:u w:val="single"/>
    </w:rPr>
  </w:style>
  <w:style w:type="paragraph" w:styleId="a6">
    <w:name w:val="Balloon Text"/>
    <w:basedOn w:val="a"/>
    <w:link w:val="a7"/>
    <w:uiPriority w:val="99"/>
    <w:semiHidden/>
    <w:unhideWhenUsed/>
    <w:rsid w:val="00731B4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31B4E"/>
    <w:rPr>
      <w:rFonts w:ascii="Tahoma" w:eastAsiaTheme="majorEastAsia" w:hAnsi="Tahoma" w:cs="Tahoma"/>
      <w:sz w:val="16"/>
      <w:szCs w:val="16"/>
      <w:lang w:val="en-US" w:bidi="en-US"/>
    </w:rPr>
  </w:style>
  <w:style w:type="table" w:customStyle="1" w:styleId="3">
    <w:name w:val="Сітка таблиці3"/>
    <w:basedOn w:val="a1"/>
    <w:next w:val="a3"/>
    <w:uiPriority w:val="59"/>
    <w:rsid w:val="007A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9660AA4-6DAF-4421-BC8C-C32810C0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7364</Words>
  <Characters>4199</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Сліпак</cp:lastModifiedBy>
  <cp:revision>51</cp:revision>
  <cp:lastPrinted>2021-12-14T08:34:00Z</cp:lastPrinted>
  <dcterms:created xsi:type="dcterms:W3CDTF">2021-11-16T16:28:00Z</dcterms:created>
  <dcterms:modified xsi:type="dcterms:W3CDTF">2022-01-11T06:27:00Z</dcterms:modified>
</cp:coreProperties>
</file>