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A713A" w14:textId="77777777" w:rsidR="006E3771" w:rsidRPr="00F86C18" w:rsidRDefault="006E3771" w:rsidP="006E3771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09F6A2DA" w14:textId="77777777" w:rsidR="006E3771" w:rsidRPr="00F86C18" w:rsidRDefault="006E3771" w:rsidP="006E3771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55D2446F" w14:textId="77777777" w:rsidR="006E3771" w:rsidRPr="00F86C18" w:rsidRDefault="006E3771" w:rsidP="006E3771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7E983BD9" w14:textId="38653822" w:rsidR="006E3771" w:rsidRDefault="00A621E8" w:rsidP="006E3771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06.03.</w:t>
      </w:r>
      <w:r w:rsidR="00991C7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</w:t>
      </w:r>
      <w:r w:rsidR="006E3771"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974D57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6E3771"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991C79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08AAA7F5" w14:textId="2EACB529" w:rsidR="0077070C" w:rsidRPr="0077070C" w:rsidRDefault="0077070C" w:rsidP="0077070C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</w:t>
      </w:r>
      <w:r w:rsidR="00D6053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№12</w:t>
      </w:r>
      <w:r w:rsidRPr="0077070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  <w:t>з охорони праці для заступника директора з виховної роботи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ліцею</w:t>
      </w:r>
    </w:p>
    <w:p w14:paraId="15FA1C3A" w14:textId="77777777" w:rsidR="0077070C" w:rsidRPr="0077070C" w:rsidRDefault="0077070C" w:rsidP="0077070C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1. Загальні вимоги з охорони праці</w:t>
      </w:r>
    </w:p>
    <w:p w14:paraId="2075DD0B" w14:textId="228DA423" w:rsidR="00A27FFB" w:rsidRDefault="0077070C" w:rsidP="00A75A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1.1. До роботи заступником </w:t>
      </w:r>
      <w:r w:rsidR="00A27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директора з виховної роботи (далі – заступника директора з ВР)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допускаються особи, які мають вищу професійну освіту, стаж роботи не менше трьох (п'яти) років на педагогічних посадах, пройшли медичний огляд, вивчили </w:t>
      </w:r>
      <w:r w:rsidRPr="007707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інструкцію з охорони праці для заступника директора з </w:t>
      </w:r>
      <w:r w:rsidR="00A27F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ВР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та не мають будь-яких протипоказань за станом здоров'я.</w:t>
      </w:r>
    </w:p>
    <w:p w14:paraId="2C433A5B" w14:textId="64ADA53E" w:rsidR="00A75A98" w:rsidRDefault="00A27FFB" w:rsidP="00A75A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7070C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1.2. </w:t>
      </w:r>
      <w:r w:rsidR="00A75A98" w:rsidRPr="00A75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Заступник директора з ВР у своїй роботі повинен:</w:t>
      </w:r>
    </w:p>
    <w:p w14:paraId="6B91739B" w14:textId="0666AE8E" w:rsidR="0077070C" w:rsidRPr="00A75A98" w:rsidRDefault="0077070C" w:rsidP="00A75A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75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знати й виконувати свої посадові обов'язки, інструкції з охорони праці, техніки безпеки, пожежної безпеки;</w:t>
      </w:r>
    </w:p>
    <w:p w14:paraId="460CF140" w14:textId="77777777" w:rsidR="0077070C" w:rsidRPr="0077070C" w:rsidRDefault="0077070C" w:rsidP="00D60531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пройти вступний інструктаж та первинний інструктаж на робочому місці;</w:t>
      </w:r>
    </w:p>
    <w:p w14:paraId="79900C79" w14:textId="77777777" w:rsidR="0077070C" w:rsidRPr="0077070C" w:rsidRDefault="0077070C" w:rsidP="00D60531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дотримуватися правил внутрішнього трудового розпорядку;</w:t>
      </w:r>
    </w:p>
    <w:p w14:paraId="263B7133" w14:textId="77777777" w:rsidR="0077070C" w:rsidRPr="0077070C" w:rsidRDefault="0077070C" w:rsidP="00D60531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дотримуватися встановлених режимів праці та відпочинку (згідно з графіком роботи);</w:t>
      </w:r>
    </w:p>
    <w:p w14:paraId="51727317" w14:textId="77777777" w:rsidR="0077070C" w:rsidRPr="0077070C" w:rsidRDefault="0077070C" w:rsidP="00D60531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виконувати вимоги особистої гігієни, утримувати в чистоті робоче місце;</w:t>
      </w:r>
    </w:p>
    <w:p w14:paraId="2EB610B9" w14:textId="3D00DB79" w:rsidR="0077070C" w:rsidRPr="0077070C" w:rsidRDefault="0077070C" w:rsidP="00D60531">
      <w:pPr>
        <w:numPr>
          <w:ilvl w:val="0"/>
          <w:numId w:val="1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забезпечувати режим дотримання норм і правил охорони праці, охорони життя і здоров'я </w:t>
      </w:r>
      <w:r w:rsid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здобувачів освіти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під час організації </w:t>
      </w:r>
      <w:r w:rsidR="008A7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освітнього 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процесу.</w:t>
      </w:r>
    </w:p>
    <w:p w14:paraId="19AC5B1B" w14:textId="52579EB1" w:rsidR="0077070C" w:rsidRPr="0077070C" w:rsidRDefault="0077070C" w:rsidP="00770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1.3. </w:t>
      </w:r>
      <w:r w:rsidR="00304D11" w:rsidRPr="00304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 виконанні посадових обов'язків, на заступника директора з ВР можливий вплив таких шкідливих виробничих факторів:</w:t>
      </w:r>
    </w:p>
    <w:p w14:paraId="042FE2BE" w14:textId="77777777" w:rsidR="0077070C" w:rsidRPr="0077070C" w:rsidRDefault="0077070C" w:rsidP="00D60531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ураження електричним струмом при включенні електроосвітлення, використання несправних електричних приладів;</w:t>
      </w:r>
    </w:p>
    <w:p w14:paraId="3C1A54E3" w14:textId="77777777" w:rsidR="0077070C" w:rsidRPr="0077070C" w:rsidRDefault="0077070C" w:rsidP="00D60531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ураження струмом при включенні й користуванні технічними засобами навчання (ТЗН);</w:t>
      </w:r>
    </w:p>
    <w:p w14:paraId="59375557" w14:textId="068E9762" w:rsidR="0077070C" w:rsidRPr="0077070C" w:rsidRDefault="0077070C" w:rsidP="00D60531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порушення гостроти зору при недостатній освітленості робочого місця, а також зорове стомлення при тривалій роботі з документами на комп'ютері;</w:t>
      </w:r>
    </w:p>
    <w:p w14:paraId="3AD1D262" w14:textId="77777777" w:rsidR="0077070C" w:rsidRPr="002E0C30" w:rsidRDefault="0077070C" w:rsidP="00D60531">
      <w:pPr>
        <w:numPr>
          <w:ilvl w:val="0"/>
          <w:numId w:val="2"/>
        </w:numPr>
        <w:shd w:val="clear" w:color="auto" w:fill="FFFFFF"/>
        <w:spacing w:after="30" w:line="240" w:lineRule="auto"/>
        <w:ind w:left="945" w:hanging="3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іонізуючі, неіонізуючі випромінювання та електромагнітні поля при роботі на </w:t>
      </w: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комп'ютері.</w:t>
      </w:r>
    </w:p>
    <w:p w14:paraId="18BD82E9" w14:textId="2CC3AEAF" w:rsidR="00304D11" w:rsidRDefault="0077070C" w:rsidP="00770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1.4. </w:t>
      </w:r>
      <w:r w:rsidR="007D4F72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 нещасному випадку потерпілий або очевидець нещасного випадку зобов'язаний негайно повідомити про це директор</w:t>
      </w:r>
      <w:r w:rsidR="008A79AD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A79AD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ліцею</w:t>
      </w: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при несправності обладнання – припинити роботу та повідомити директор</w:t>
      </w:r>
      <w:r w:rsidR="008A79AD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його заступни</w:t>
      </w:r>
      <w:r w:rsidR="008A79AD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</w:t>
      </w:r>
      <w:r w:rsidR="00304D11" w:rsidRPr="002E0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16615EE0" w14:textId="6528DA4C" w:rsidR="00D60531" w:rsidRPr="00413F39" w:rsidRDefault="00D60531" w:rsidP="0030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</w:t>
      </w:r>
      <w:r w:rsidR="0077070C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1.5. Заступник директора з ВР зобов'язаний дотримуватися протипожежного режим закладу, правил пожежної безпеки, знати місця розташування первинних засобів пожежогасіння, а також напрямки евакуації при пожежі.</w:t>
      </w:r>
    </w:p>
    <w:p w14:paraId="1E80C309" w14:textId="15F38857" w:rsidR="0077070C" w:rsidRDefault="0077070C" w:rsidP="00770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1.6. У разі невиконання або </w:t>
      </w:r>
      <w:r w:rsidRPr="0041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порушення</w:t>
      </w:r>
      <w:r w:rsidRPr="0041426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 інструкції з охорони праці для заступни</w:t>
      </w:r>
      <w:r w:rsidR="006F0477" w:rsidRPr="0041426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ка</w:t>
      </w:r>
      <w:r w:rsidR="006F047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директора з ВР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D60531"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працівник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притягується до дисциплінарної відповідальності у відповідності з правилами внутрішнього трудового розпорядку і, за необхідності, підлягає позачерговій перевірці знань норм і правил охорони праці.</w:t>
      </w:r>
    </w:p>
    <w:p w14:paraId="66313B2A" w14:textId="77777777" w:rsidR="00A621E8" w:rsidRPr="0077070C" w:rsidRDefault="00A621E8" w:rsidP="007707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CC6E40B" w14:textId="77777777" w:rsidR="0077070C" w:rsidRPr="0077070C" w:rsidRDefault="0077070C" w:rsidP="0077070C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2. Вимоги охорони праці перед початком роботи</w:t>
      </w:r>
    </w:p>
    <w:p w14:paraId="434BE2D6" w14:textId="77777777" w:rsidR="00A621E8" w:rsidRPr="00A621E8" w:rsidRDefault="00A621E8" w:rsidP="00A621E8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2.1. Оглянути приміщення з метою усунення виявлених небезпечних факторів.</w:t>
      </w:r>
    </w:p>
    <w:p w14:paraId="514A07FA" w14:textId="77777777" w:rsidR="00A621E8" w:rsidRPr="00A621E8" w:rsidRDefault="00A621E8" w:rsidP="00A621E8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2.2. Перевірити стан обладнання, пристроїв, інструменту.</w:t>
      </w:r>
    </w:p>
    <w:p w14:paraId="2B0A2C5D" w14:textId="280AE8F4" w:rsidR="00A621E8" w:rsidRDefault="00A621E8" w:rsidP="00A621E8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</w:t>
      </w:r>
      <w:r w:rsidRP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Перевірити достатність освітлення, температурний режим. Провітрити приміщення. </w:t>
      </w:r>
    </w:p>
    <w:p w14:paraId="4597A8BD" w14:textId="77777777" w:rsidR="00A621E8" w:rsidRDefault="00A621E8" w:rsidP="00A621E8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14:paraId="6D281C87" w14:textId="4054C600" w:rsidR="0077070C" w:rsidRPr="0077070C" w:rsidRDefault="0077070C" w:rsidP="00A621E8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lastRenderedPageBreak/>
        <w:t>3. Вимоги з охорони праці під час роботи</w:t>
      </w:r>
    </w:p>
    <w:p w14:paraId="3B1F6148" w14:textId="77777777" w:rsidR="00D2615A" w:rsidRDefault="0077070C" w:rsidP="00304D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3.1. Виконувати вимоги особистої гігієни і безпеки праці.</w:t>
      </w:r>
    </w:p>
    <w:p w14:paraId="140F473E" w14:textId="285A1C48" w:rsidR="00D2615A" w:rsidRDefault="0077070C" w:rsidP="00304D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3.2. Користуватися при роботі тільки справн</w:t>
      </w:r>
      <w:r w:rsid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ими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ТЗН, оргтехнікою.</w:t>
      </w:r>
    </w:p>
    <w:p w14:paraId="5621DC9F" w14:textId="77777777" w:rsidR="00D2615A" w:rsidRDefault="0077070C" w:rsidP="00304D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3.3. Дотримуватися чистоти та </w:t>
      </w:r>
      <w:r w:rsidR="00304D11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порядку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робочому місці.</w:t>
      </w:r>
    </w:p>
    <w:p w14:paraId="388D9301" w14:textId="3A2FC83F" w:rsidR="00304D11" w:rsidRDefault="0077070C" w:rsidP="00304D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3.4. Дотримуватися порядку і не захаращувати робоче місце, шляхи евакуації паперами, книгами, сторонніми предметами тощо.</w:t>
      </w:r>
    </w:p>
    <w:p w14:paraId="6942B5D8" w14:textId="77777777" w:rsidR="006F0477" w:rsidRDefault="0077070C" w:rsidP="00D26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3.5. Дотримуватися правил пожежної безпеки, знати шляхи евакуації при пожежі, вміти користуватися первинними засобами пожежога</w:t>
      </w:r>
      <w:r w:rsid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сіння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6AA9780F" w14:textId="2166D6E8" w:rsidR="00D2615A" w:rsidRDefault="0077070C" w:rsidP="00D26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3.6. При недостатній освітленості робочого місця для додаткового освітлення користуватися настільною лампою.</w:t>
      </w:r>
    </w:p>
    <w:p w14:paraId="4E74C890" w14:textId="072D29CE" w:rsidR="00304D11" w:rsidRDefault="0077070C" w:rsidP="00D261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3.7.</w:t>
      </w:r>
      <w:r w:rsidR="00304D11" w:rsidRPr="0006483E">
        <w:t xml:space="preserve"> </w:t>
      </w:r>
      <w:r w:rsidR="00304D11"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 роботі з оргтехнікою (комп'ютер, ксерокс тощо), ТЗН дотримуватися заходів безпеки від ураження електричним струмом:</w:t>
      </w:r>
    </w:p>
    <w:p w14:paraId="178DEACF" w14:textId="014F4D70" w:rsidR="0077070C" w:rsidRDefault="0077070C" w:rsidP="006F047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 підключати до електромережі та не відключати від неї прилади мокрими та вологими руками;</w:t>
      </w:r>
    </w:p>
    <w:p w14:paraId="3A75CEAE" w14:textId="77777777" w:rsidR="0077070C" w:rsidRDefault="0077070C" w:rsidP="006F047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дотримуватися послідовності </w:t>
      </w:r>
      <w:r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включення та виключення оргтехніки, ТЗН,</w:t>
      </w: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не порушувати технологічних процесів;</w:t>
      </w:r>
    </w:p>
    <w:p w14:paraId="4993716C" w14:textId="77777777" w:rsidR="00A621E8" w:rsidRDefault="0077070C" w:rsidP="00A621E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не залишати включені в електромережу прилади без нагляду, особливо при роботі з </w:t>
      </w:r>
      <w:r w:rsidRPr="00B2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оргтехнікою.</w:t>
      </w:r>
    </w:p>
    <w:p w14:paraId="5D7FAF1E" w14:textId="77777777" w:rsidR="0077070C" w:rsidRPr="0077070C" w:rsidRDefault="0077070C" w:rsidP="0077070C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4. Вимоги безпеки після закінчення роботи</w:t>
      </w:r>
    </w:p>
    <w:p w14:paraId="089E3232" w14:textId="77777777" w:rsidR="00D2615A" w:rsidRDefault="0077070C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4.1. Після завершення роботи заступникові директора з ВР необхідно відключити від електричної мережі </w:t>
      </w: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персональний комп'ютер та периферійні пристрої</w:t>
      </w:r>
      <w:bookmarkStart w:id="0" w:name="_GoBack"/>
      <w:bookmarkEnd w:id="0"/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C55B095" w14:textId="38FF4C04" w:rsidR="007D4F72" w:rsidRPr="00413F39" w:rsidRDefault="007D4F72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7070C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4.2. Привести в порядок робоче місце, прибрати у відведені місця для зберігання документацію.</w:t>
      </w:r>
      <w:r w:rsidR="0077070C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</w:t>
      </w:r>
      <w:r w:rsidR="0077070C"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4.3. Перевірити протипожежний стан робочого кабінету.</w:t>
      </w:r>
    </w:p>
    <w:p w14:paraId="23E58E9F" w14:textId="33A6B71E" w:rsidR="007D4F72" w:rsidRPr="00413F39" w:rsidRDefault="0077070C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4.4. Провітрити приміщення, закрити вікна, вимкнути всі освітлювальні прилади, закрити двері </w:t>
      </w:r>
      <w:r w:rsidR="007D4F72"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кабінету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ключ.</w:t>
      </w:r>
    </w:p>
    <w:p w14:paraId="066DF076" w14:textId="7CB460D8" w:rsidR="0077070C" w:rsidRPr="0077070C" w:rsidRDefault="0077070C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4.5. Про всі недоліки, виявлені під час роботи, повідомити директор</w:t>
      </w:r>
      <w:r w:rsidR="005D1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 ліцею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42AE9B2F" w14:textId="77777777" w:rsidR="0077070C" w:rsidRPr="0077070C" w:rsidRDefault="0077070C" w:rsidP="0077070C">
      <w:pPr>
        <w:shd w:val="clear" w:color="auto" w:fill="FFFFFF"/>
        <w:spacing w:after="90" w:line="338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5. Вимоги безпеки в аварійних ситуаціях</w:t>
      </w:r>
    </w:p>
    <w:p w14:paraId="13DE8E3B" w14:textId="77777777" w:rsidR="007D4F72" w:rsidRPr="00B60861" w:rsidRDefault="0077070C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5.1. Не допускається приступати до виконання посадових </w:t>
      </w:r>
      <w:proofErr w:type="spellStart"/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обовʼязків</w:t>
      </w:r>
      <w:proofErr w:type="spellEnd"/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 разі поганого </w:t>
      </w: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самопочуття або при раптовій хворобі.</w:t>
      </w:r>
    </w:p>
    <w:p w14:paraId="737378C1" w14:textId="2C92CD59" w:rsidR="007D4F72" w:rsidRPr="00413F39" w:rsidRDefault="0077070C" w:rsidP="007D4F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5.3. У разі появи несправності в роботі комп'ютера, ксерокса, ТЗН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(сторонній шум, іскріння, запах гару) негайно вимкнути електроприлад від електромережі та повідомити про це директор</w:t>
      </w:r>
      <w:r w:rsidR="005D1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продовжувати роботу тільки після усунення виниклої несправності.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7D4F72"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</w:t>
      </w:r>
      <w:r w:rsidR="007D4F72"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У разі травмування звернутися до медичного пункту. При нещасному випадку під час роботи </w:t>
      </w:r>
      <w:r w:rsid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учасників освітнього процесу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негайно повідомити директора </w:t>
      </w:r>
      <w:r w:rsidR="00EE21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ліцею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надати першу долікарську допомогу, транспортувати потерпілого до </w:t>
      </w:r>
      <w:proofErr w:type="spellStart"/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мед</w:t>
      </w:r>
      <w:r w:rsidR="005D1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кабінету</w:t>
      </w:r>
      <w:proofErr w:type="spellEnd"/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при необхідності викликати швидку медичну допомогу за телефоном 103. Під час виникнення нещасного випадку – сприяти у проведенні його розслідування.</w:t>
      </w:r>
    </w:p>
    <w:p w14:paraId="58F9940E" w14:textId="0BB196F3" w:rsidR="007D4F72" w:rsidRPr="00413F39" w:rsidRDefault="0077070C" w:rsidP="007D4F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5.4. В аварійних ситуаціях, що представляють небезпеку для людей, в першу чергу необхідно поставити до відома директора </w:t>
      </w:r>
      <w:r w:rsidR="003D7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ліцею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41F0BB0B" w14:textId="25F4A0F7" w:rsidR="007D4F72" w:rsidRPr="00413F39" w:rsidRDefault="0077070C" w:rsidP="007D4F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5.5. При виникненні надзвичайних ситуацій (пожежі, прориву системи опалення, водопроводу, замиканні електропроводки, при виявленні підозрілих предметів тощо) необхідно негайно почати евакуацію учнів (згідно з планом евакуації), повідомити про пожежу до пожежної частини за телефоном 101, директору </w:t>
      </w:r>
      <w:r w:rsidR="003D7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ліцею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та, по можливості, почати гасіння </w:t>
      </w:r>
      <w:r w:rsidR="00A62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первинними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засобами пожежогасіння.</w:t>
      </w:r>
    </w:p>
    <w:p w14:paraId="4CF99291" w14:textId="5A47D677" w:rsidR="0006483E" w:rsidRDefault="0077070C" w:rsidP="007D4F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5.6. У разі загрози або в разі виникнення осередку небезпечного впливу техногенного характеру, слід керуватися </w:t>
      </w:r>
      <w:r w:rsidR="00B60861"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</w:t>
      </w: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нструкцією </w:t>
      </w:r>
      <w:r w:rsidR="00B60861"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щодо дій персоналу ліцею у випадку виникнення надзвичайних ситуацій</w:t>
      </w: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7D164C32" w14:textId="3BE7C914" w:rsidR="007D4F72" w:rsidRPr="00413F39" w:rsidRDefault="0077070C" w:rsidP="007D4F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5.7. У разі загрози або у разі виконання терористичного акту, слід керуватися відповідним затвердженим </w:t>
      </w:r>
      <w:r w:rsid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Алгоритмом дій учасників освітнього процесу в разі нападу або ризику нападу на заклад освіти</w:t>
      </w:r>
      <w:r w:rsidRPr="00B60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3F843C61" w14:textId="16E86212" w:rsidR="0077070C" w:rsidRPr="0077070C" w:rsidRDefault="0077070C" w:rsidP="007D4F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5.8. </w:t>
      </w:r>
      <w:r w:rsidR="007D4F72" w:rsidRPr="00413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Працівник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який допустив невиконання або порушення інструкції з охорони праці для заступника директора з </w:t>
      </w:r>
      <w:r w:rsid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ВР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притягується до відповідальності у відповідності з 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правилами внутрішнього трудового розпорядку та, при необхідності, підлягає позачерговій перевірці знань норм і правил охорони праці.</w:t>
      </w:r>
    </w:p>
    <w:p w14:paraId="5AC1979B" w14:textId="77777777" w:rsidR="006E3771" w:rsidRPr="00413F39" w:rsidRDefault="006E3771" w:rsidP="006E377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05A3A" w14:textId="77777777" w:rsidR="00636F6E" w:rsidRPr="00636F6E" w:rsidRDefault="00636F6E" w:rsidP="00636F6E"/>
    <w:p w14:paraId="2382556A" w14:textId="77777777" w:rsidR="00636F6E" w:rsidRPr="00636F6E" w:rsidRDefault="00636F6E" w:rsidP="00636F6E"/>
    <w:p w14:paraId="5A139507" w14:textId="36E4F569" w:rsidR="00636F6E" w:rsidRDefault="00636F6E" w:rsidP="00636F6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5D156B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 </w:t>
      </w:r>
    </w:p>
    <w:p w14:paraId="3C491F5C" w14:textId="2897EC37" w:rsidR="00636F6E" w:rsidRDefault="00636F6E" w:rsidP="00636F6E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974D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5C44E2E3" w14:textId="77777777" w:rsidR="00636F6E" w:rsidRDefault="00636F6E" w:rsidP="00636F6E">
      <w:pPr>
        <w:rPr>
          <w:rFonts w:cs="Arial Unicode MS"/>
        </w:rPr>
      </w:pPr>
    </w:p>
    <w:p w14:paraId="5266BD7C" w14:textId="77777777" w:rsidR="007D74F9" w:rsidRPr="00413F39" w:rsidRDefault="007D74F9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74F9" w:rsidRPr="00413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B45"/>
    <w:multiLevelType w:val="multilevel"/>
    <w:tmpl w:val="F5B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9C04FA"/>
    <w:multiLevelType w:val="multilevel"/>
    <w:tmpl w:val="551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206DA"/>
    <w:multiLevelType w:val="hybridMultilevel"/>
    <w:tmpl w:val="E27C34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D77423"/>
    <w:multiLevelType w:val="multilevel"/>
    <w:tmpl w:val="4FD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424FF"/>
    <w:multiLevelType w:val="multilevel"/>
    <w:tmpl w:val="F7C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A019E5"/>
    <w:multiLevelType w:val="hybridMultilevel"/>
    <w:tmpl w:val="4C4669F2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D8"/>
    <w:rsid w:val="0006483E"/>
    <w:rsid w:val="002C3C87"/>
    <w:rsid w:val="002E0C30"/>
    <w:rsid w:val="00304D11"/>
    <w:rsid w:val="003D7359"/>
    <w:rsid w:val="00413F39"/>
    <w:rsid w:val="0041426A"/>
    <w:rsid w:val="00514DF4"/>
    <w:rsid w:val="005D156B"/>
    <w:rsid w:val="00636F6E"/>
    <w:rsid w:val="006E3771"/>
    <w:rsid w:val="006F0477"/>
    <w:rsid w:val="0077070C"/>
    <w:rsid w:val="007D4F72"/>
    <w:rsid w:val="007D74F9"/>
    <w:rsid w:val="007F31D8"/>
    <w:rsid w:val="008A79AD"/>
    <w:rsid w:val="00974D57"/>
    <w:rsid w:val="00991C79"/>
    <w:rsid w:val="00A27FFB"/>
    <w:rsid w:val="00A362DF"/>
    <w:rsid w:val="00A621E8"/>
    <w:rsid w:val="00A75A98"/>
    <w:rsid w:val="00B24E0B"/>
    <w:rsid w:val="00B60861"/>
    <w:rsid w:val="00D2615A"/>
    <w:rsid w:val="00D60531"/>
    <w:rsid w:val="00E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6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71"/>
  </w:style>
  <w:style w:type="paragraph" w:styleId="2">
    <w:name w:val="heading 2"/>
    <w:basedOn w:val="a"/>
    <w:link w:val="20"/>
    <w:uiPriority w:val="9"/>
    <w:qFormat/>
    <w:rsid w:val="0077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7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70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7070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7070C"/>
    <w:rPr>
      <w:i/>
      <w:iCs/>
    </w:rPr>
  </w:style>
  <w:style w:type="paragraph" w:styleId="a5">
    <w:name w:val="List Paragraph"/>
    <w:basedOn w:val="a"/>
    <w:uiPriority w:val="34"/>
    <w:qFormat/>
    <w:rsid w:val="00A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71"/>
  </w:style>
  <w:style w:type="paragraph" w:styleId="2">
    <w:name w:val="heading 2"/>
    <w:basedOn w:val="a"/>
    <w:link w:val="20"/>
    <w:uiPriority w:val="9"/>
    <w:qFormat/>
    <w:rsid w:val="0077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7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70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7070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7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77070C"/>
    <w:rPr>
      <w:i/>
      <w:iCs/>
    </w:rPr>
  </w:style>
  <w:style w:type="paragraph" w:styleId="a5">
    <w:name w:val="List Paragraph"/>
    <w:basedOn w:val="a"/>
    <w:uiPriority w:val="34"/>
    <w:qFormat/>
    <w:rsid w:val="00A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4084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26</cp:revision>
  <dcterms:created xsi:type="dcterms:W3CDTF">2021-03-25T09:55:00Z</dcterms:created>
  <dcterms:modified xsi:type="dcterms:W3CDTF">2024-06-05T09:38:00Z</dcterms:modified>
</cp:coreProperties>
</file>