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F" w:rsidRDefault="005B596F" w:rsidP="005B596F">
      <w:pPr>
        <w:pStyle w:val="a4"/>
        <w:spacing w:line="276" w:lineRule="auto"/>
        <w:ind w:left="-567" w:right="-284" w:firstLine="567"/>
        <w:jc w:val="right"/>
        <w:rPr>
          <w:b w:val="0"/>
        </w:rPr>
      </w:pPr>
      <w:r>
        <w:rPr>
          <w:b w:val="0"/>
        </w:rPr>
        <w:t>Додаток до наказу по ліцею</w:t>
      </w:r>
    </w:p>
    <w:p w:rsidR="005B596F" w:rsidRDefault="005B596F" w:rsidP="005B596F">
      <w:pPr>
        <w:pStyle w:val="a4"/>
        <w:spacing w:line="276" w:lineRule="auto"/>
        <w:ind w:left="-567" w:right="-284" w:firstLine="567"/>
        <w:jc w:val="right"/>
        <w:rPr>
          <w:b w:val="0"/>
        </w:rPr>
      </w:pPr>
      <w:r>
        <w:rPr>
          <w:b w:val="0"/>
        </w:rPr>
        <w:t xml:space="preserve">від </w:t>
      </w:r>
      <w:r w:rsidR="00146424">
        <w:rPr>
          <w:b w:val="0"/>
        </w:rPr>
        <w:t>30</w:t>
      </w:r>
      <w:r>
        <w:rPr>
          <w:b w:val="0"/>
        </w:rPr>
        <w:t>.03.2015 №________</w:t>
      </w:r>
    </w:p>
    <w:p w:rsidR="005B596F" w:rsidRDefault="005B596F" w:rsidP="005B596F">
      <w:pPr>
        <w:pStyle w:val="a4"/>
        <w:spacing w:line="276" w:lineRule="auto"/>
        <w:ind w:left="-567" w:right="-284" w:firstLine="567"/>
      </w:pPr>
    </w:p>
    <w:p w:rsidR="005B596F" w:rsidRDefault="005B596F" w:rsidP="005B596F">
      <w:pPr>
        <w:pStyle w:val="a4"/>
        <w:spacing w:line="276" w:lineRule="auto"/>
        <w:ind w:left="-567" w:right="-284" w:firstLine="567"/>
      </w:pPr>
      <w:r>
        <w:t>Довідка</w:t>
      </w:r>
    </w:p>
    <w:p w:rsidR="005B596F" w:rsidRDefault="005B596F" w:rsidP="005B596F">
      <w:pPr>
        <w:spacing w:line="276" w:lineRule="auto"/>
        <w:ind w:left="-567" w:right="-284" w:firstLine="567"/>
        <w:jc w:val="center"/>
        <w:rPr>
          <w:b/>
          <w:sz w:val="28"/>
        </w:rPr>
      </w:pPr>
      <w:r>
        <w:rPr>
          <w:b/>
          <w:sz w:val="28"/>
        </w:rPr>
        <w:t>про стан викладання та якість</w:t>
      </w:r>
    </w:p>
    <w:p w:rsidR="005B596F" w:rsidRDefault="005B596F" w:rsidP="005B596F">
      <w:pPr>
        <w:spacing w:line="276" w:lineRule="auto"/>
        <w:ind w:left="-567" w:right="-284" w:firstLine="567"/>
        <w:jc w:val="center"/>
        <w:rPr>
          <w:b/>
          <w:sz w:val="28"/>
        </w:rPr>
      </w:pPr>
      <w:r>
        <w:rPr>
          <w:b/>
          <w:sz w:val="28"/>
        </w:rPr>
        <w:t xml:space="preserve">навчальних досягнень учнів із </w:t>
      </w:r>
      <w:r>
        <w:rPr>
          <w:b/>
          <w:sz w:val="28"/>
          <w:lang w:val="ru-RU"/>
        </w:rPr>
        <w:t>х</w:t>
      </w:r>
      <w:proofErr w:type="spellStart"/>
      <w:r>
        <w:rPr>
          <w:b/>
          <w:sz w:val="28"/>
        </w:rPr>
        <w:t>імії</w:t>
      </w:r>
      <w:proofErr w:type="spellEnd"/>
      <w:r>
        <w:rPr>
          <w:b/>
          <w:sz w:val="28"/>
        </w:rPr>
        <w:t xml:space="preserve"> у 2014/2015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</w:p>
    <w:p w:rsidR="005B596F" w:rsidRDefault="005B596F" w:rsidP="005B596F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На виконання річного плану роботи, наказу по ліцею від  10.09.2014 №194 «Про порядок вивчення стану викладання навчальних дисциплін у 2014-2015 </w:t>
      </w:r>
      <w:proofErr w:type="spellStart"/>
      <w:r>
        <w:rPr>
          <w:sz w:val="28"/>
        </w:rPr>
        <w:t>н.р</w:t>
      </w:r>
      <w:proofErr w:type="spellEnd"/>
      <w:r>
        <w:rPr>
          <w:sz w:val="28"/>
        </w:rPr>
        <w:t xml:space="preserve">.» із </w:t>
      </w:r>
      <w:r>
        <w:rPr>
          <w:rFonts w:eastAsia="Calibri"/>
          <w:sz w:val="28"/>
          <w:szCs w:val="28"/>
          <w:lang w:eastAsia="en-US"/>
        </w:rPr>
        <w:t>16.02.2015 по 20.03.2015</w:t>
      </w:r>
      <w:r>
        <w:rPr>
          <w:sz w:val="28"/>
        </w:rPr>
        <w:t xml:space="preserve"> експертною групою в складі: голови експертної групи Т.М.Шевчук, заступника голови експертної групи С.М. Сліпак, членів експертної групи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</w:rPr>
        <w:t>Т.М. Котляр,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>І.М.</w:t>
      </w:r>
      <w:proofErr w:type="spellStart"/>
      <w:r>
        <w:rPr>
          <w:sz w:val="28"/>
          <w:szCs w:val="28"/>
        </w:rPr>
        <w:t>Гах</w:t>
      </w:r>
      <w:proofErr w:type="spellEnd"/>
      <w:r>
        <w:t xml:space="preserve"> </w:t>
      </w:r>
      <w:r>
        <w:rPr>
          <w:sz w:val="28"/>
        </w:rPr>
        <w:t>вивчався стан викладання, рівень навчальних досягнень учнів із хімії.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Контроль передбачав вивчення  рівня навчальних досягнень учнів та роботи вчителя з даного предмету за такими напрямками:</w:t>
      </w:r>
    </w:p>
    <w:p w:rsidR="005B596F" w:rsidRDefault="005B596F" w:rsidP="005B596F">
      <w:pPr>
        <w:numPr>
          <w:ilvl w:val="0"/>
          <w:numId w:val="1"/>
        </w:num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навчально-методичне і технічне забезпечення предмета;</w:t>
      </w:r>
    </w:p>
    <w:p w:rsidR="005B596F" w:rsidRDefault="005B596F" w:rsidP="005B596F">
      <w:pPr>
        <w:numPr>
          <w:ilvl w:val="0"/>
          <w:numId w:val="1"/>
        </w:num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підготовка вчителя до уроку (наявність та якість поурочних і календарно-тематичних планів, методика та науково-теоретичний рівень викладання предмету);</w:t>
      </w:r>
    </w:p>
    <w:p w:rsidR="005B596F" w:rsidRDefault="005B596F" w:rsidP="005B596F">
      <w:pPr>
        <w:numPr>
          <w:ilvl w:val="0"/>
          <w:numId w:val="1"/>
        </w:num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навчально-виховна діяльність вчителя (відповідність змісту уроків вимогам навчальних програм, використання форм і методів обліку навчальних досягнень учнів, упровадження активних форм і методів навчання, використання наочності, ТЗН та сучасних технологій у навчальному процесі, ефективність використання міжпредметних зв’язків);</w:t>
      </w:r>
    </w:p>
    <w:p w:rsidR="005B596F" w:rsidRDefault="005B596F" w:rsidP="005B596F">
      <w:pPr>
        <w:numPr>
          <w:ilvl w:val="0"/>
          <w:numId w:val="1"/>
        </w:num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результативність навчально-виховної роботи (стан успішності та якість знань учнів).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метою реалізації плану перевірки експертною групою було проведено співбесіди з учителем, </w:t>
      </w:r>
      <w:proofErr w:type="spellStart"/>
      <w:r>
        <w:rPr>
          <w:sz w:val="28"/>
          <w:lang w:val="uk-UA"/>
        </w:rPr>
        <w:t>відвідано</w:t>
      </w:r>
      <w:proofErr w:type="spellEnd"/>
      <w:r>
        <w:rPr>
          <w:sz w:val="28"/>
          <w:lang w:val="uk-UA"/>
        </w:rPr>
        <w:t xml:space="preserve"> 12 уроків, вивчено документацію, здійснено огляд </w:t>
      </w:r>
      <w:proofErr w:type="spellStart"/>
      <w:r>
        <w:rPr>
          <w:sz w:val="28"/>
          <w:lang w:val="uk-UA"/>
        </w:rPr>
        <w:t>роздаткового</w:t>
      </w:r>
      <w:proofErr w:type="spellEnd"/>
      <w:r>
        <w:rPr>
          <w:sz w:val="28"/>
          <w:lang w:val="uk-UA"/>
        </w:rPr>
        <w:t xml:space="preserve"> матеріалу та наочності, здійснено перевірку поурочного планування, проведено контрольний зріз знань у класах.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Календарно-тематичне планування складено за чинною навчальною  програмою з хімії для профільного навчання учнів загальноосвітніх навчальних закладів: рівень стандарту / Автори Л. Величко,  О.Ярошенко /; академічний рівень / Автори Л.Величко, Г.</w:t>
      </w:r>
      <w:proofErr w:type="spellStart"/>
      <w:r>
        <w:rPr>
          <w:sz w:val="28"/>
          <w:szCs w:val="28"/>
          <w:lang w:val="uk-UA"/>
        </w:rPr>
        <w:t>Лашевська</w:t>
      </w:r>
      <w:proofErr w:type="spellEnd"/>
      <w:r>
        <w:rPr>
          <w:sz w:val="28"/>
          <w:szCs w:val="28"/>
          <w:lang w:val="uk-UA"/>
        </w:rPr>
        <w:t>, Н.Титаренко /; профільний рівень / Автори  Н.</w:t>
      </w:r>
      <w:proofErr w:type="spellStart"/>
      <w:r>
        <w:rPr>
          <w:sz w:val="28"/>
          <w:szCs w:val="28"/>
          <w:lang w:val="uk-UA"/>
        </w:rPr>
        <w:t>Буринська</w:t>
      </w:r>
      <w:proofErr w:type="spellEnd"/>
      <w:r>
        <w:rPr>
          <w:sz w:val="28"/>
          <w:szCs w:val="28"/>
          <w:lang w:val="uk-UA"/>
        </w:rPr>
        <w:t>, Л.Величко, В.Депутат, Г.</w:t>
      </w:r>
      <w:proofErr w:type="spellStart"/>
      <w:r>
        <w:rPr>
          <w:sz w:val="28"/>
          <w:szCs w:val="28"/>
          <w:lang w:val="uk-UA"/>
        </w:rPr>
        <w:t>Лашевська</w:t>
      </w:r>
      <w:proofErr w:type="spellEnd"/>
      <w:r>
        <w:rPr>
          <w:sz w:val="28"/>
          <w:szCs w:val="28"/>
          <w:lang w:val="uk-UA"/>
        </w:rPr>
        <w:t>, Г.Сударєва, Н.Титаренко, Н.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  <w:r>
        <w:rPr>
          <w:sz w:val="28"/>
          <w:szCs w:val="28"/>
          <w:lang w:val="uk-UA"/>
        </w:rPr>
        <w:t xml:space="preserve"> / та поглиблене вивчення / Автори Н.</w:t>
      </w:r>
      <w:proofErr w:type="spellStart"/>
      <w:r>
        <w:rPr>
          <w:sz w:val="28"/>
          <w:szCs w:val="28"/>
          <w:lang w:val="uk-UA"/>
        </w:rPr>
        <w:t>Бу</w:t>
      </w:r>
      <w:r>
        <w:rPr>
          <w:sz w:val="28"/>
          <w:szCs w:val="28"/>
          <w:lang w:val="uk-UA"/>
        </w:rPr>
        <w:softHyphen/>
        <w:t>рин</w:t>
      </w:r>
      <w:r>
        <w:rPr>
          <w:sz w:val="28"/>
          <w:szCs w:val="28"/>
          <w:lang w:val="uk-UA"/>
        </w:rPr>
        <w:softHyphen/>
        <w:t>ська</w:t>
      </w:r>
      <w:proofErr w:type="spellEnd"/>
      <w:r>
        <w:rPr>
          <w:sz w:val="28"/>
          <w:szCs w:val="28"/>
          <w:lang w:val="uk-UA"/>
        </w:rPr>
        <w:t>, Л. Величко, М.</w:t>
      </w:r>
      <w:proofErr w:type="spellStart"/>
      <w:r>
        <w:rPr>
          <w:sz w:val="28"/>
          <w:szCs w:val="28"/>
          <w:lang w:val="uk-UA"/>
        </w:rPr>
        <w:t>Гладюк</w:t>
      </w:r>
      <w:proofErr w:type="spellEnd"/>
      <w:r>
        <w:rPr>
          <w:sz w:val="28"/>
          <w:szCs w:val="28"/>
          <w:lang w:val="uk-UA"/>
        </w:rPr>
        <w:t>,  Н.Романова /Програми для профільного нав</w:t>
      </w:r>
      <w:r>
        <w:rPr>
          <w:sz w:val="28"/>
          <w:szCs w:val="28"/>
          <w:lang w:val="uk-UA"/>
        </w:rPr>
        <w:softHyphen/>
        <w:t>чання учнів загальноосвітніх закладів. Хімія. 10-11 класи. –</w:t>
      </w:r>
      <w:r>
        <w:rPr>
          <w:i/>
          <w:sz w:val="28"/>
          <w:szCs w:val="28"/>
          <w:lang w:val="uk-UA"/>
        </w:rPr>
        <w:t xml:space="preserve"> Тернопіль: Мандрівець, 2011 </w:t>
      </w:r>
      <w:r>
        <w:rPr>
          <w:sz w:val="28"/>
          <w:szCs w:val="28"/>
          <w:lang w:val="uk-UA"/>
        </w:rPr>
        <w:t xml:space="preserve"> та у відповідності до кількості</w:t>
      </w:r>
      <w:r>
        <w:rPr>
          <w:sz w:val="28"/>
          <w:lang w:val="uk-UA"/>
        </w:rPr>
        <w:t xml:space="preserve"> годин навчального плану на І- ІІ курсах ліцею, по 1 годині на тиждень у класах української й іноземної філології та у фізико-математичному класі.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Ліцей на 100% </w:t>
      </w:r>
      <w:proofErr w:type="spellStart"/>
      <w:r>
        <w:rPr>
          <w:sz w:val="28"/>
          <w:lang w:val="uk-UA"/>
        </w:rPr>
        <w:t>забез</w:t>
      </w:r>
      <w:proofErr w:type="spellEnd"/>
      <w:r>
        <w:rPr>
          <w:sz w:val="28"/>
        </w:rPr>
        <w:t>печений підручниками з хімії</w:t>
      </w:r>
      <w:r>
        <w:rPr>
          <w:sz w:val="28"/>
          <w:lang w:val="uk-UA"/>
        </w:rPr>
        <w:t xml:space="preserve"> (Хімія. 10 клас. Рівень стандарту. Академічний рівень: Підручник для загальноосвітніх навчальних закладів / П.П.</w:t>
      </w:r>
      <w:proofErr w:type="spellStart"/>
      <w:r>
        <w:rPr>
          <w:sz w:val="28"/>
          <w:lang w:val="uk-UA"/>
        </w:rPr>
        <w:t>Попель</w:t>
      </w:r>
      <w:proofErr w:type="spellEnd"/>
      <w:r>
        <w:rPr>
          <w:sz w:val="28"/>
          <w:lang w:val="uk-UA"/>
        </w:rPr>
        <w:t>, Л.С.</w:t>
      </w:r>
      <w:proofErr w:type="spellStart"/>
      <w:r>
        <w:rPr>
          <w:sz w:val="28"/>
          <w:lang w:val="uk-UA"/>
        </w:rPr>
        <w:t>Крикля</w:t>
      </w:r>
      <w:proofErr w:type="spellEnd"/>
      <w:r>
        <w:rPr>
          <w:sz w:val="28"/>
          <w:lang w:val="uk-UA"/>
        </w:rPr>
        <w:t xml:space="preserve">   – К.: Вид-во «Академія», 2010. – 206 с</w:t>
      </w:r>
      <w:r>
        <w:rPr>
          <w:sz w:val="28"/>
          <w:szCs w:val="28"/>
          <w:lang w:val="uk-UA"/>
        </w:rPr>
        <w:t xml:space="preserve">. ; та  Хімія.11 </w:t>
      </w:r>
      <w:r>
        <w:rPr>
          <w:sz w:val="28"/>
          <w:szCs w:val="28"/>
          <w:lang w:val="uk-UA"/>
        </w:rPr>
        <w:lastRenderedPageBreak/>
        <w:t>клас. Рівень стандарту. Академічний рівень: Підручник  для загальноосвітніх навчальних закладів/ Л.П.Величко – Київ «Освіта» , 2011. – 197 с.).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Матеріально-технічне забезпечення хімії знаходиться на достатньому рівні, інформаційні технології навчання застосовуються  систематично.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 xml:space="preserve">Тематика самоосвітньої діяльності, обрана вчителем, актуальна, відповідає професійному рівню педагога та науково-методичній проблемі навчального закладу. Наталія Павлівна вивчає передовий досвід, що відповідає обраній темі.  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Викладання хімії в усіх класах ліцею забезпечує Н.П.Мазур, яка закінчила НДУ імені Миколи Гоголя у 1997 році за спеціальністю «Біологія та хімія», має 16 років педагогічного стажу, кваліфікаційна категорія «спеціаліст вищої категорії», педагогічне звання «старший учитель».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з учителем хімії співбесіда показала, що вона знає структуру, вимоги навчальної програми, нормативні документи з питань викладання хімії, детально опрацювала методичні рекомендації щодо викладання хімії у 2014-2014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Мазур Н.П володіє  сучасними методиками викладання хімії, творчо підходить до організації навчального процесу, розвиває пізнавальну активність і самостійність учнів шляхом поєднання ІКТ і традиційних форм і методів навчання, створює і підтримує атмосферу творчої та напруженої праці, вдало поєднує навчальний матеріал із практичним життєвим досвідом, використовує проблемний підхід до навчання, розвиває логічне мислення, формує стійкій інтерес до предмета.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відвіданих уроків показує, що вчителем реалізуються дидактичні принципи навчання: доступність, системність, добираються форми та методи навчальної діяльності, які дають змогу сформувати в учнів пізнавальну потребу, використовують ігрові технології навчання. 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lang w:val="uk-UA"/>
        </w:rPr>
      </w:pPr>
      <w:r>
        <w:rPr>
          <w:sz w:val="28"/>
          <w:szCs w:val="28"/>
        </w:rPr>
        <w:t xml:space="preserve">Основними характерними якостями роботи вчителя є пошук власного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ідходу до дієвого використання форм, методів, прийомів викладання предмета, максимального врахування інтересів, нахилів школярів у процесі планування навчальної роботи. Широко практикує активні форми роботи (робота в малих групах; мозковий штурм; уроки з використанням рольових ситуацій; інтегровані уроки; уроки ігри; міжпредметного узагальнення і систематизації матеріалу), вдало використовує проблемні, пошуково-дослідницькі, аналітичні методи навчання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що суттєво сприяє активній взаємодії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>
        <w:t xml:space="preserve"> 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Викладання матеріалу здійснюється у зоні комфортного мислення на зрозумілих для учнів прикладах із їхнього досвіду, оточуючого середовища та з урахуванням міжпредметних зв’язків із біологією, екологією та географією. Вивчення хімії в 10-11 класі побудоване на поглибленні й розширенні вивченого .</w:t>
      </w:r>
    </w:p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традиційних питань, що стосуються хімічних елементів, речовин і реакцій, учителем належна увага приділяється висвітленню методів наукового пізнання в хімії, ролі теоретичних і експериментальних досліджень.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іал, який використовується для цього, часто має чітко виражене екологічне спрямування. Належна увага приділяється показу впливу хімічних чинникі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здоров'я людини, пояснюється згубна дія алкоголю, наркотичних речовин, тютюнопаління.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Слід відмітити різноманітність форм і методів із застосуванням ТЗН учителем на уроках, що забезпечує високий рівень знань учнів. Велику увагу педагог приділяє формуванню в учнів навичок розгляду хімічних та біологічних питань взаємозв’язку організмів із середовищем існування. </w:t>
      </w:r>
      <w:r>
        <w:rPr>
          <w:sz w:val="28"/>
        </w:rPr>
        <w:t xml:space="preserve">Проте у роботі учителя є ряд недоліків. при вивченні нового матеріалу рідко використовуються активні форми роботи переважають словесні методи навчання. При цьому, як правило, знання подаються в готовому вигляді з метою запам’ятовування й наступного відтворення.  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  <w:szCs w:val="28"/>
        </w:rPr>
        <w:t xml:space="preserve">Під час вивчення стану викладання було проведено контрольні зрізи та зроблено порівняльний аналіз. Слід відмітити, що учні виконали завдання та підтвердили рівень навчальних досягнень, якого досягли протягом І семестру 2014-2015 навчального року. </w:t>
      </w:r>
      <w:r>
        <w:rPr>
          <w:sz w:val="28"/>
        </w:rPr>
        <w:t xml:space="preserve">Контрольними зрізами знань було охоплено 137 </w:t>
      </w:r>
      <w:r>
        <w:rPr>
          <w:sz w:val="28"/>
          <w:shd w:val="clear" w:color="auto" w:fill="FFFFFF"/>
        </w:rPr>
        <w:t xml:space="preserve"> учнів (77% </w:t>
      </w:r>
      <w:r>
        <w:rPr>
          <w:sz w:val="28"/>
        </w:rPr>
        <w:t>від кількості учнів, які підлягали перевірці). Результати зрізів знань навчальних досягнень учнів показали, що на високому рівні досягнень навчається 23,5% учнів, на достатньому – 56,5%, на середньому – 20%, на низькому - жодного учня.</w:t>
      </w:r>
    </w:p>
    <w:tbl>
      <w:tblPr>
        <w:tblW w:w="10395" w:type="dxa"/>
        <w:tblInd w:w="-9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562"/>
        <w:gridCol w:w="1277"/>
        <w:gridCol w:w="851"/>
        <w:gridCol w:w="567"/>
        <w:gridCol w:w="709"/>
        <w:gridCol w:w="567"/>
        <w:gridCol w:w="708"/>
        <w:gridCol w:w="567"/>
        <w:gridCol w:w="467"/>
        <w:gridCol w:w="426"/>
        <w:gridCol w:w="567"/>
        <w:gridCol w:w="466"/>
        <w:gridCol w:w="526"/>
        <w:gridCol w:w="567"/>
      </w:tblGrid>
      <w:tr w:rsidR="005B596F" w:rsidTr="005B59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Клас, курс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Кількість учнів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Початковий 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Середній</w:t>
            </w:r>
          </w:p>
          <w:p w:rsidR="005B596F" w:rsidRDefault="005B596F">
            <w:pPr>
              <w:spacing w:line="276" w:lineRule="auto"/>
              <w:ind w:left="-567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Достатній</w:t>
            </w:r>
          </w:p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Високий рівень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% якості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% успішності</w:t>
            </w:r>
          </w:p>
        </w:tc>
      </w:tr>
      <w:tr w:rsidR="005B596F" w:rsidTr="005B596F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6F" w:rsidRDefault="005B596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учнів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5B596F" w:rsidTr="005B596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rPr>
                <w:sz w:val="18"/>
              </w:rPr>
            </w:pPr>
            <w:r>
              <w:rPr>
                <w:sz w:val="18"/>
              </w:rPr>
              <w:t xml:space="preserve">       І фіз.-мат.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B596F" w:rsidTr="005B596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rPr>
                <w:sz w:val="18"/>
              </w:rPr>
            </w:pPr>
            <w:r>
              <w:rPr>
                <w:sz w:val="18"/>
              </w:rPr>
              <w:t xml:space="preserve">       І укр.. </w:t>
            </w:r>
            <w:proofErr w:type="spellStart"/>
            <w:r>
              <w:rPr>
                <w:sz w:val="18"/>
              </w:rPr>
              <w:t>філ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46,43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92,86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B596F" w:rsidTr="005B596F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/>
              <w:rPr>
                <w:sz w:val="18"/>
              </w:rPr>
            </w:pPr>
            <w:r>
              <w:rPr>
                <w:sz w:val="18"/>
              </w:rPr>
              <w:t xml:space="preserve">          І ін.. філ..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B596F" w:rsidTr="005B596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/>
              <w:rPr>
                <w:sz w:val="18"/>
              </w:rPr>
            </w:pPr>
            <w:r>
              <w:rPr>
                <w:sz w:val="18"/>
              </w:rPr>
              <w:t xml:space="preserve">         ІІ </w:t>
            </w:r>
            <w:proofErr w:type="spellStart"/>
            <w:r>
              <w:rPr>
                <w:sz w:val="18"/>
              </w:rPr>
              <w:t>фіз.-мат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54,54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B596F" w:rsidTr="005B5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/>
              <w:rPr>
                <w:sz w:val="18"/>
              </w:rPr>
            </w:pPr>
            <w:r>
              <w:rPr>
                <w:sz w:val="18"/>
              </w:rPr>
              <w:t xml:space="preserve">         ІІ укр.. </w:t>
            </w:r>
            <w:proofErr w:type="spellStart"/>
            <w:r>
              <w:rPr>
                <w:sz w:val="18"/>
              </w:rPr>
              <w:t>філ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B596F" w:rsidTr="005B596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/>
              <w:rPr>
                <w:sz w:val="18"/>
              </w:rPr>
            </w:pPr>
            <w:r>
              <w:rPr>
                <w:sz w:val="18"/>
              </w:rPr>
              <w:t xml:space="preserve">         ІІ ін.. філ..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42,86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85,18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B596F" w:rsidTr="005B596F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9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11,68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53,28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35,04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88,32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96F" w:rsidRDefault="005B596F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B596F" w:rsidRDefault="005B596F" w:rsidP="005B596F">
      <w:pPr>
        <w:pStyle w:val="a3"/>
        <w:spacing w:before="0" w:beforeAutospacing="0" w:after="0" w:afterAutospacing="0" w:line="276" w:lineRule="auto"/>
        <w:ind w:left="-567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Експертною групою встановлено, що контрольно-оцінювальна діяльність учителя є об’єктивною.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  <w:lang w:val="ru-RU"/>
        </w:rPr>
      </w:pPr>
      <w:r>
        <w:rPr>
          <w:sz w:val="28"/>
          <w:szCs w:val="28"/>
        </w:rPr>
        <w:t xml:space="preserve">Аналіз результатів зрізів знань показав, що деяка частина дітей не вміють розв'язувати задачі, мають слабкі обчислювальні навички. Особливі труднощі викликало розв'язування задач на встановлення молекулярної формули газу, в розв'язках не використовуються </w:t>
      </w:r>
      <w:proofErr w:type="spellStart"/>
      <w:r>
        <w:rPr>
          <w:sz w:val="28"/>
          <w:szCs w:val="28"/>
        </w:rPr>
        <w:t>стехіометричні</w:t>
      </w:r>
      <w:proofErr w:type="spellEnd"/>
      <w:r>
        <w:rPr>
          <w:sz w:val="28"/>
          <w:szCs w:val="28"/>
        </w:rPr>
        <w:t xml:space="preserve"> коефіцієнти в рівняннях. 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  <w:lang w:val="ru-RU"/>
        </w:rPr>
      </w:pPr>
      <w:r>
        <w:rPr>
          <w:sz w:val="28"/>
        </w:rPr>
        <w:t>У закладі ведеться також робота з обдарованими учнями. Ліцеїсти брали участь у І та ІІІ етапах Всеукраїнської учнівської олімпіади з предмету. Проте, рівень підготовки переможців ліцейського етапу</w:t>
      </w:r>
      <w:r>
        <w:rPr>
          <w:sz w:val="28"/>
          <w:lang w:val="ru-RU"/>
        </w:rPr>
        <w:t xml:space="preserve"> лише</w:t>
      </w:r>
      <w:r>
        <w:rPr>
          <w:sz w:val="28"/>
        </w:rPr>
        <w:t xml:space="preserve"> частково відповідав вимогам  обласного етапу, тож і не було переможців. П</w:t>
      </w:r>
      <w:r>
        <w:rPr>
          <w:sz w:val="28"/>
          <w:szCs w:val="28"/>
        </w:rPr>
        <w:t>озакласна робота з предмету ще не набула досконалого системного характеру,</w:t>
      </w:r>
      <w:r>
        <w:t xml:space="preserve"> </w:t>
      </w:r>
      <w:r>
        <w:rPr>
          <w:sz w:val="28"/>
          <w:lang w:val="ru-RU"/>
        </w:rPr>
        <w:t xml:space="preserve">недостатньо уваги приділяється практичному аспекту засвоєння навчального матеріалу, аналізу таблиць і схем, що пояснюють зміст та динаміку певних хімічних процесів. 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У ході перевірки було також проаналізовано ведення шкільної документації: календарного плану, класних журналів. Аналіз календарних планів показав, що їх зміст відповідає чинній програмі.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Класні журнали заповнюються своєчасно, Наталія Павлівна як учитель хімії бере активну участь у роботі кафедри вчителів природничо-математичних дисциплін.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</w:p>
    <w:p w:rsidR="005B596F" w:rsidRDefault="005B596F" w:rsidP="005B596F">
      <w:pPr>
        <w:spacing w:line="276" w:lineRule="auto"/>
        <w:ind w:left="-567" w:right="-284" w:firstLine="567"/>
        <w:jc w:val="both"/>
        <w:rPr>
          <w:b/>
          <w:sz w:val="28"/>
        </w:rPr>
      </w:pPr>
      <w:r>
        <w:rPr>
          <w:sz w:val="28"/>
        </w:rPr>
        <w:lastRenderedPageBreak/>
        <w:t xml:space="preserve"> </w:t>
      </w:r>
      <w:r>
        <w:rPr>
          <w:b/>
          <w:sz w:val="28"/>
        </w:rPr>
        <w:t>Рекомендації: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  <w:szCs w:val="28"/>
        </w:rPr>
      </w:pP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Адміністрації:</w:t>
      </w:r>
    </w:p>
    <w:p w:rsidR="005B596F" w:rsidRPr="00EC0E4C" w:rsidRDefault="005B596F" w:rsidP="00EC0E4C">
      <w:pPr>
        <w:pStyle w:val="a6"/>
        <w:numPr>
          <w:ilvl w:val="0"/>
          <w:numId w:val="7"/>
        </w:numPr>
        <w:spacing w:line="276" w:lineRule="auto"/>
        <w:ind w:left="284" w:right="-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>вести роботу покращення матеріально-технічної бази з предмета.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Голові кафедри вчителів природничо-математичних дисциплін:</w:t>
      </w:r>
    </w:p>
    <w:p w:rsidR="005B596F" w:rsidRDefault="005B596F" w:rsidP="00EC0E4C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  <w:szCs w:val="28"/>
        </w:rPr>
        <w:t>проаналізувати на черговому засіданні результативність роботи з обдарованими дітьми, результати зрізів та результати олімпіади</w:t>
      </w:r>
      <w:r>
        <w:rPr>
          <w:sz w:val="28"/>
        </w:rPr>
        <w:t>;</w:t>
      </w:r>
    </w:p>
    <w:p w:rsidR="005B596F" w:rsidRDefault="005B596F" w:rsidP="00EC0E4C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ктивізувати науково-дослідну роботу з учнями;</w:t>
      </w:r>
    </w:p>
    <w:p w:rsidR="005B596F" w:rsidRDefault="005B596F" w:rsidP="00EC0E4C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активізувати роботу з популяризації досвіду роботи вчителя хімії на сторінках друкованих видань.</w:t>
      </w:r>
    </w:p>
    <w:p w:rsidR="005B596F" w:rsidRDefault="005B596F" w:rsidP="005B596F">
      <w:pPr>
        <w:spacing w:line="276" w:lineRule="auto"/>
        <w:ind w:left="-567" w:right="-284" w:firstLine="567"/>
        <w:rPr>
          <w:sz w:val="28"/>
        </w:rPr>
      </w:pPr>
    </w:p>
    <w:p w:rsidR="005B596F" w:rsidRDefault="005B596F" w:rsidP="005B596F">
      <w:pPr>
        <w:spacing w:line="276" w:lineRule="auto"/>
        <w:ind w:left="-567" w:right="-284" w:firstLine="567"/>
        <w:rPr>
          <w:sz w:val="28"/>
        </w:rPr>
      </w:pPr>
      <w:r>
        <w:rPr>
          <w:sz w:val="28"/>
        </w:rPr>
        <w:t xml:space="preserve">Учителю </w:t>
      </w:r>
      <w:r w:rsidRPr="00146424">
        <w:rPr>
          <w:sz w:val="28"/>
        </w:rPr>
        <w:t>х</w:t>
      </w:r>
      <w:r>
        <w:rPr>
          <w:sz w:val="28"/>
        </w:rPr>
        <w:t>імії:</w:t>
      </w:r>
    </w:p>
    <w:p w:rsidR="005B596F" w:rsidRPr="00EC0E4C" w:rsidRDefault="005B596F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>Більш активно використовувати перспективні освітні технології  навчання хімії (проектні,  інтерактивні тощо), що дозволить пожвавити, оптимізувати й урізноманітнити форми та методи викладання хімії, активізувати пізнавальну діяльність школярів, розвинути їхнє мислення та зацікавити предметом.</w:t>
      </w:r>
    </w:p>
    <w:p w:rsidR="005B596F" w:rsidRPr="00EC0E4C" w:rsidRDefault="005B596F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>Урізноманітнювати способи перевірки рівня навчальних досягнень учнів з предмету, зокрема, використовувати тестові завдання різного рівня складності в умовах активного впровадження системи зовнішнього оцінювання.</w:t>
      </w:r>
    </w:p>
    <w:p w:rsidR="005B596F" w:rsidRPr="00EC0E4C" w:rsidRDefault="005B596F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 xml:space="preserve">Систематично використовувати у процесі викладання хімії </w:t>
      </w:r>
      <w:proofErr w:type="spellStart"/>
      <w:r w:rsidRPr="00EC0E4C">
        <w:rPr>
          <w:sz w:val="28"/>
          <w:szCs w:val="28"/>
        </w:rPr>
        <w:t>внутрішньопредметні</w:t>
      </w:r>
      <w:proofErr w:type="spellEnd"/>
      <w:r w:rsidRPr="00EC0E4C">
        <w:rPr>
          <w:sz w:val="28"/>
          <w:szCs w:val="28"/>
        </w:rPr>
        <w:t xml:space="preserve"> та </w:t>
      </w:r>
      <w:proofErr w:type="spellStart"/>
      <w:r w:rsidRPr="00EC0E4C">
        <w:rPr>
          <w:sz w:val="28"/>
          <w:szCs w:val="28"/>
        </w:rPr>
        <w:t>міжпредметні</w:t>
      </w:r>
      <w:proofErr w:type="spellEnd"/>
      <w:r w:rsidRPr="00EC0E4C">
        <w:rPr>
          <w:sz w:val="28"/>
          <w:szCs w:val="28"/>
        </w:rPr>
        <w:t xml:space="preserve"> зв’язки.</w:t>
      </w:r>
    </w:p>
    <w:p w:rsidR="005B596F" w:rsidRPr="00EC0E4C" w:rsidRDefault="005B596F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 xml:space="preserve">Активізувати роботу з обдарованими учнями, шляхом залучення школярів до розв’язку завдань підвищеної складності, </w:t>
      </w:r>
      <w:proofErr w:type="spellStart"/>
      <w:r w:rsidRPr="00EC0E4C">
        <w:rPr>
          <w:sz w:val="28"/>
          <w:szCs w:val="28"/>
        </w:rPr>
        <w:t>олімпіадних</w:t>
      </w:r>
      <w:proofErr w:type="spellEnd"/>
      <w:r w:rsidRPr="00EC0E4C">
        <w:rPr>
          <w:sz w:val="28"/>
          <w:szCs w:val="28"/>
        </w:rPr>
        <w:t xml:space="preserve"> завдань, участі в МАН, хімічних</w:t>
      </w:r>
      <w:r w:rsidR="00A51036" w:rsidRPr="00EC0E4C">
        <w:rPr>
          <w:sz w:val="28"/>
          <w:szCs w:val="28"/>
        </w:rPr>
        <w:t xml:space="preserve"> турнірах,</w:t>
      </w:r>
      <w:r w:rsidRPr="00EC0E4C">
        <w:rPr>
          <w:sz w:val="24"/>
          <w:szCs w:val="24"/>
          <w:lang w:eastAsia="ru-RU"/>
        </w:rPr>
        <w:t xml:space="preserve"> </w:t>
      </w:r>
      <w:r w:rsidRPr="00EC0E4C">
        <w:rPr>
          <w:sz w:val="28"/>
          <w:szCs w:val="28"/>
        </w:rPr>
        <w:t>більше уваги приділяти розгляду теоретичних питань, вимагати від учнів їх ґрунтовного розуміння;</w:t>
      </w:r>
    </w:p>
    <w:p w:rsidR="005B596F" w:rsidRPr="00EC0E4C" w:rsidRDefault="00A51036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>О</w:t>
      </w:r>
      <w:r w:rsidR="005B596F" w:rsidRPr="00EC0E4C">
        <w:rPr>
          <w:sz w:val="28"/>
          <w:szCs w:val="28"/>
        </w:rPr>
        <w:t>рганізувати уроки повторення з метою систематизації і узагальнення знань учнів з тем, на які допущено найбільше помилок;</w:t>
      </w:r>
    </w:p>
    <w:p w:rsidR="005B596F" w:rsidRPr="00EC0E4C" w:rsidRDefault="00A51036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>6.Р</w:t>
      </w:r>
      <w:r w:rsidR="005B596F" w:rsidRPr="00EC0E4C">
        <w:rPr>
          <w:sz w:val="28"/>
          <w:szCs w:val="28"/>
        </w:rPr>
        <w:t>озвивати творчі здібності  учнів шляхом підбору спеціальних завдань;</w:t>
      </w:r>
    </w:p>
    <w:p w:rsidR="005B596F" w:rsidRPr="00EC0E4C" w:rsidRDefault="00A51036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>П</w:t>
      </w:r>
      <w:r w:rsidR="005B596F" w:rsidRPr="00EC0E4C">
        <w:rPr>
          <w:sz w:val="28"/>
          <w:szCs w:val="28"/>
        </w:rPr>
        <w:t xml:space="preserve">ри проведенні уроків виділять час на </w:t>
      </w:r>
      <w:r w:rsidRPr="00EC0E4C">
        <w:rPr>
          <w:sz w:val="28"/>
          <w:szCs w:val="28"/>
        </w:rPr>
        <w:t>практичне закріплення матеріалу, використовуючи матеріали та обладнання, які є доступними в даних умовах.</w:t>
      </w:r>
    </w:p>
    <w:p w:rsidR="005B596F" w:rsidRPr="00EC0E4C" w:rsidRDefault="00A51036" w:rsidP="00EC0E4C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C0E4C">
        <w:rPr>
          <w:sz w:val="28"/>
          <w:szCs w:val="28"/>
        </w:rPr>
        <w:t>П</w:t>
      </w:r>
      <w:r w:rsidR="005B596F" w:rsidRPr="00EC0E4C">
        <w:rPr>
          <w:sz w:val="28"/>
          <w:szCs w:val="28"/>
        </w:rPr>
        <w:t>риділяти більше уваги домашнім завданням, урізноманітнювати та диференціювати їх, систематично контролювати підготовку учнів до уроку.</w:t>
      </w:r>
    </w:p>
    <w:p w:rsidR="005B596F" w:rsidRPr="005B596F" w:rsidRDefault="005B596F" w:rsidP="005B596F">
      <w:pPr>
        <w:spacing w:line="276" w:lineRule="auto"/>
        <w:ind w:left="-567" w:right="-284" w:firstLine="567"/>
        <w:rPr>
          <w:sz w:val="28"/>
          <w:szCs w:val="28"/>
        </w:rPr>
      </w:pP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  <w:szCs w:val="28"/>
        </w:rPr>
      </w:pP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Директор ліцею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Т.М.Шевчук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Заступник директора з НВР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С.М.Сліпак</w:t>
      </w:r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Заступник директора з 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Т.М.Котляр</w:t>
      </w:r>
    </w:p>
    <w:p w:rsidR="005B596F" w:rsidRDefault="00A51036" w:rsidP="005B596F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Вихователь ліцею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="005B596F">
        <w:rPr>
          <w:sz w:val="28"/>
        </w:rPr>
        <w:t>І.М.</w:t>
      </w:r>
      <w:proofErr w:type="spellStart"/>
      <w:r w:rsidR="005B596F">
        <w:rPr>
          <w:sz w:val="28"/>
        </w:rPr>
        <w:t>Гах</w:t>
      </w:r>
      <w:proofErr w:type="spellEnd"/>
    </w:p>
    <w:p w:rsidR="005B596F" w:rsidRDefault="005B596F" w:rsidP="005B596F">
      <w:pPr>
        <w:spacing w:line="276" w:lineRule="auto"/>
        <w:ind w:left="-567" w:right="-284" w:firstLine="567"/>
        <w:jc w:val="both"/>
        <w:rPr>
          <w:sz w:val="28"/>
        </w:rPr>
      </w:pPr>
    </w:p>
    <w:p w:rsidR="00540D60" w:rsidRDefault="00540D60"/>
    <w:sectPr w:rsidR="00540D60" w:rsidSect="00EC0E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9FE"/>
    <w:multiLevelType w:val="hybridMultilevel"/>
    <w:tmpl w:val="2828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B94"/>
    <w:multiLevelType w:val="hybridMultilevel"/>
    <w:tmpl w:val="0822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9AC"/>
    <w:multiLevelType w:val="hybridMultilevel"/>
    <w:tmpl w:val="2E7E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5AA5"/>
    <w:multiLevelType w:val="multilevel"/>
    <w:tmpl w:val="726865A8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">
    <w:nsid w:val="19A514BA"/>
    <w:multiLevelType w:val="hybridMultilevel"/>
    <w:tmpl w:val="4EF8F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21DA"/>
    <w:multiLevelType w:val="hybridMultilevel"/>
    <w:tmpl w:val="CE448272"/>
    <w:lvl w:ilvl="0" w:tplc="C5DACE9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1D640A3"/>
    <w:multiLevelType w:val="hybridMultilevel"/>
    <w:tmpl w:val="FB2A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02324"/>
    <w:multiLevelType w:val="hybridMultilevel"/>
    <w:tmpl w:val="CC1A7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283"/>
    <w:rsid w:val="0000456B"/>
    <w:rsid w:val="0001536C"/>
    <w:rsid w:val="0002093E"/>
    <w:rsid w:val="00031C6B"/>
    <w:rsid w:val="00031EBD"/>
    <w:rsid w:val="00040074"/>
    <w:rsid w:val="00045EF9"/>
    <w:rsid w:val="00051AA5"/>
    <w:rsid w:val="00052EE9"/>
    <w:rsid w:val="00072901"/>
    <w:rsid w:val="00073D3B"/>
    <w:rsid w:val="00073F82"/>
    <w:rsid w:val="00091984"/>
    <w:rsid w:val="000958EB"/>
    <w:rsid w:val="000A77E9"/>
    <w:rsid w:val="000B4D4A"/>
    <w:rsid w:val="000B7A8C"/>
    <w:rsid w:val="000C376D"/>
    <w:rsid w:val="000C5F81"/>
    <w:rsid w:val="000E305D"/>
    <w:rsid w:val="000E7220"/>
    <w:rsid w:val="000E7378"/>
    <w:rsid w:val="00100680"/>
    <w:rsid w:val="001018CF"/>
    <w:rsid w:val="00103D42"/>
    <w:rsid w:val="0013296F"/>
    <w:rsid w:val="00133572"/>
    <w:rsid w:val="0013422A"/>
    <w:rsid w:val="0013651B"/>
    <w:rsid w:val="00146424"/>
    <w:rsid w:val="00147D5E"/>
    <w:rsid w:val="00147DBF"/>
    <w:rsid w:val="001544E9"/>
    <w:rsid w:val="001544F5"/>
    <w:rsid w:val="00162EAA"/>
    <w:rsid w:val="00167926"/>
    <w:rsid w:val="00171EFA"/>
    <w:rsid w:val="00187378"/>
    <w:rsid w:val="001A297B"/>
    <w:rsid w:val="001B1B5C"/>
    <w:rsid w:val="001B320D"/>
    <w:rsid w:val="001C58EC"/>
    <w:rsid w:val="001C6279"/>
    <w:rsid w:val="001E3F10"/>
    <w:rsid w:val="001E4861"/>
    <w:rsid w:val="002012F3"/>
    <w:rsid w:val="00227A60"/>
    <w:rsid w:val="0023073A"/>
    <w:rsid w:val="00231166"/>
    <w:rsid w:val="00242530"/>
    <w:rsid w:val="00245E0E"/>
    <w:rsid w:val="00247D7F"/>
    <w:rsid w:val="00250A8C"/>
    <w:rsid w:val="00262ACA"/>
    <w:rsid w:val="00277EB3"/>
    <w:rsid w:val="00285DBE"/>
    <w:rsid w:val="00290ADE"/>
    <w:rsid w:val="0029189E"/>
    <w:rsid w:val="002944DB"/>
    <w:rsid w:val="002C09C4"/>
    <w:rsid w:val="002C34D8"/>
    <w:rsid w:val="002C4896"/>
    <w:rsid w:val="002C582A"/>
    <w:rsid w:val="002D4A56"/>
    <w:rsid w:val="002E15B3"/>
    <w:rsid w:val="002E50DA"/>
    <w:rsid w:val="002E7F5A"/>
    <w:rsid w:val="002F14D1"/>
    <w:rsid w:val="0030193A"/>
    <w:rsid w:val="00315D4F"/>
    <w:rsid w:val="003219C6"/>
    <w:rsid w:val="003241D1"/>
    <w:rsid w:val="003251F7"/>
    <w:rsid w:val="00331B64"/>
    <w:rsid w:val="00341F3D"/>
    <w:rsid w:val="00350467"/>
    <w:rsid w:val="0038103E"/>
    <w:rsid w:val="00381CE1"/>
    <w:rsid w:val="00393295"/>
    <w:rsid w:val="003947FF"/>
    <w:rsid w:val="003A2B17"/>
    <w:rsid w:val="003D4770"/>
    <w:rsid w:val="003E524E"/>
    <w:rsid w:val="00416623"/>
    <w:rsid w:val="00422AD8"/>
    <w:rsid w:val="004246C2"/>
    <w:rsid w:val="0044700B"/>
    <w:rsid w:val="004569F6"/>
    <w:rsid w:val="00477A08"/>
    <w:rsid w:val="00491304"/>
    <w:rsid w:val="004B31F8"/>
    <w:rsid w:val="004B4D50"/>
    <w:rsid w:val="004B5124"/>
    <w:rsid w:val="004B5979"/>
    <w:rsid w:val="004C10CE"/>
    <w:rsid w:val="004E26DA"/>
    <w:rsid w:val="004F36AA"/>
    <w:rsid w:val="00507E21"/>
    <w:rsid w:val="00512838"/>
    <w:rsid w:val="00521C3D"/>
    <w:rsid w:val="00521D37"/>
    <w:rsid w:val="00530364"/>
    <w:rsid w:val="00530C5D"/>
    <w:rsid w:val="00540D60"/>
    <w:rsid w:val="00546B99"/>
    <w:rsid w:val="005644E3"/>
    <w:rsid w:val="00565068"/>
    <w:rsid w:val="00570A3E"/>
    <w:rsid w:val="0057328B"/>
    <w:rsid w:val="00583FD1"/>
    <w:rsid w:val="00584D96"/>
    <w:rsid w:val="005929A7"/>
    <w:rsid w:val="00592C50"/>
    <w:rsid w:val="005A1185"/>
    <w:rsid w:val="005A2116"/>
    <w:rsid w:val="005B3878"/>
    <w:rsid w:val="005B58B4"/>
    <w:rsid w:val="005B596F"/>
    <w:rsid w:val="005C6900"/>
    <w:rsid w:val="005E1754"/>
    <w:rsid w:val="005F08D9"/>
    <w:rsid w:val="005F62BE"/>
    <w:rsid w:val="005F70C1"/>
    <w:rsid w:val="00616AE3"/>
    <w:rsid w:val="00624595"/>
    <w:rsid w:val="00630897"/>
    <w:rsid w:val="00631FC1"/>
    <w:rsid w:val="00643F59"/>
    <w:rsid w:val="00653B6F"/>
    <w:rsid w:val="00654EFA"/>
    <w:rsid w:val="0067202D"/>
    <w:rsid w:val="00680FAF"/>
    <w:rsid w:val="0068558C"/>
    <w:rsid w:val="00692901"/>
    <w:rsid w:val="006A16C7"/>
    <w:rsid w:val="006A1DDD"/>
    <w:rsid w:val="006A24E4"/>
    <w:rsid w:val="006A4FEB"/>
    <w:rsid w:val="006B2B67"/>
    <w:rsid w:val="006B35A3"/>
    <w:rsid w:val="006B7571"/>
    <w:rsid w:val="006C4652"/>
    <w:rsid w:val="006C777B"/>
    <w:rsid w:val="006D17A1"/>
    <w:rsid w:val="006D1E09"/>
    <w:rsid w:val="006D25A1"/>
    <w:rsid w:val="006D4DFC"/>
    <w:rsid w:val="00706E2F"/>
    <w:rsid w:val="00711D70"/>
    <w:rsid w:val="00715D62"/>
    <w:rsid w:val="00730FB2"/>
    <w:rsid w:val="0075684F"/>
    <w:rsid w:val="00756EA6"/>
    <w:rsid w:val="00767635"/>
    <w:rsid w:val="00773A54"/>
    <w:rsid w:val="00777862"/>
    <w:rsid w:val="00782887"/>
    <w:rsid w:val="007A4710"/>
    <w:rsid w:val="007B21F1"/>
    <w:rsid w:val="007B30AB"/>
    <w:rsid w:val="007B4F17"/>
    <w:rsid w:val="007C7D82"/>
    <w:rsid w:val="007E0D1E"/>
    <w:rsid w:val="007F0559"/>
    <w:rsid w:val="007F423D"/>
    <w:rsid w:val="007F4BD0"/>
    <w:rsid w:val="00802D6E"/>
    <w:rsid w:val="00803EF7"/>
    <w:rsid w:val="0081683A"/>
    <w:rsid w:val="008179B2"/>
    <w:rsid w:val="008237B0"/>
    <w:rsid w:val="00824E30"/>
    <w:rsid w:val="008314DA"/>
    <w:rsid w:val="00833E5D"/>
    <w:rsid w:val="00834741"/>
    <w:rsid w:val="00855133"/>
    <w:rsid w:val="00857374"/>
    <w:rsid w:val="0086183B"/>
    <w:rsid w:val="00866124"/>
    <w:rsid w:val="008668BB"/>
    <w:rsid w:val="008A190C"/>
    <w:rsid w:val="008A234B"/>
    <w:rsid w:val="008A7D9C"/>
    <w:rsid w:val="008B31E8"/>
    <w:rsid w:val="008E528D"/>
    <w:rsid w:val="008F0020"/>
    <w:rsid w:val="008F3B93"/>
    <w:rsid w:val="008F5480"/>
    <w:rsid w:val="009168D9"/>
    <w:rsid w:val="00922497"/>
    <w:rsid w:val="009412EE"/>
    <w:rsid w:val="00964EB3"/>
    <w:rsid w:val="00974543"/>
    <w:rsid w:val="00974AF0"/>
    <w:rsid w:val="009750F2"/>
    <w:rsid w:val="00985E6F"/>
    <w:rsid w:val="0099087B"/>
    <w:rsid w:val="009A0BD5"/>
    <w:rsid w:val="009C0BA8"/>
    <w:rsid w:val="009C59C6"/>
    <w:rsid w:val="009D50CB"/>
    <w:rsid w:val="009E04C6"/>
    <w:rsid w:val="00A24504"/>
    <w:rsid w:val="00A27EE5"/>
    <w:rsid w:val="00A351D6"/>
    <w:rsid w:val="00A359A5"/>
    <w:rsid w:val="00A472B2"/>
    <w:rsid w:val="00A47D09"/>
    <w:rsid w:val="00A507A3"/>
    <w:rsid w:val="00A51036"/>
    <w:rsid w:val="00A528FB"/>
    <w:rsid w:val="00A6196B"/>
    <w:rsid w:val="00A734D4"/>
    <w:rsid w:val="00A828C3"/>
    <w:rsid w:val="00A86800"/>
    <w:rsid w:val="00A92343"/>
    <w:rsid w:val="00A9470D"/>
    <w:rsid w:val="00AB0940"/>
    <w:rsid w:val="00AB103A"/>
    <w:rsid w:val="00AB4C3C"/>
    <w:rsid w:val="00AC4D07"/>
    <w:rsid w:val="00AC6254"/>
    <w:rsid w:val="00AD164B"/>
    <w:rsid w:val="00AD4CCB"/>
    <w:rsid w:val="00AD746D"/>
    <w:rsid w:val="00AE4982"/>
    <w:rsid w:val="00AE55BD"/>
    <w:rsid w:val="00AF0461"/>
    <w:rsid w:val="00AF24BA"/>
    <w:rsid w:val="00AF4A83"/>
    <w:rsid w:val="00B166E0"/>
    <w:rsid w:val="00B17313"/>
    <w:rsid w:val="00B208B1"/>
    <w:rsid w:val="00B3300F"/>
    <w:rsid w:val="00B44F99"/>
    <w:rsid w:val="00B45163"/>
    <w:rsid w:val="00B505C2"/>
    <w:rsid w:val="00B552B4"/>
    <w:rsid w:val="00B76D93"/>
    <w:rsid w:val="00B81B34"/>
    <w:rsid w:val="00BE10A6"/>
    <w:rsid w:val="00BE38EF"/>
    <w:rsid w:val="00BF450C"/>
    <w:rsid w:val="00BF5DBB"/>
    <w:rsid w:val="00C02376"/>
    <w:rsid w:val="00C0671C"/>
    <w:rsid w:val="00C076AB"/>
    <w:rsid w:val="00C11499"/>
    <w:rsid w:val="00C13BF8"/>
    <w:rsid w:val="00C2390A"/>
    <w:rsid w:val="00C26BFE"/>
    <w:rsid w:val="00C3451F"/>
    <w:rsid w:val="00C34A71"/>
    <w:rsid w:val="00C35B77"/>
    <w:rsid w:val="00C369AC"/>
    <w:rsid w:val="00C45743"/>
    <w:rsid w:val="00C506A5"/>
    <w:rsid w:val="00C51621"/>
    <w:rsid w:val="00C54AC0"/>
    <w:rsid w:val="00C706D0"/>
    <w:rsid w:val="00C70E72"/>
    <w:rsid w:val="00C834A1"/>
    <w:rsid w:val="00C86F89"/>
    <w:rsid w:val="00CA000F"/>
    <w:rsid w:val="00CA2150"/>
    <w:rsid w:val="00CA456D"/>
    <w:rsid w:val="00CA5B6C"/>
    <w:rsid w:val="00CC3A2A"/>
    <w:rsid w:val="00CD120E"/>
    <w:rsid w:val="00D008A5"/>
    <w:rsid w:val="00D03D35"/>
    <w:rsid w:val="00D144AD"/>
    <w:rsid w:val="00D302A5"/>
    <w:rsid w:val="00D53742"/>
    <w:rsid w:val="00D544DE"/>
    <w:rsid w:val="00D67638"/>
    <w:rsid w:val="00D83EE5"/>
    <w:rsid w:val="00D85B61"/>
    <w:rsid w:val="00D94C7F"/>
    <w:rsid w:val="00DA3F25"/>
    <w:rsid w:val="00DB7679"/>
    <w:rsid w:val="00DC4283"/>
    <w:rsid w:val="00DE4031"/>
    <w:rsid w:val="00DE50A8"/>
    <w:rsid w:val="00DE525B"/>
    <w:rsid w:val="00DE53E8"/>
    <w:rsid w:val="00DF163E"/>
    <w:rsid w:val="00E0005B"/>
    <w:rsid w:val="00E146AE"/>
    <w:rsid w:val="00E300F2"/>
    <w:rsid w:val="00E31940"/>
    <w:rsid w:val="00E437B0"/>
    <w:rsid w:val="00E439CB"/>
    <w:rsid w:val="00E45C97"/>
    <w:rsid w:val="00E53E6C"/>
    <w:rsid w:val="00E564E8"/>
    <w:rsid w:val="00E62205"/>
    <w:rsid w:val="00E637AD"/>
    <w:rsid w:val="00E67CAB"/>
    <w:rsid w:val="00E8254F"/>
    <w:rsid w:val="00E864D9"/>
    <w:rsid w:val="00E91F83"/>
    <w:rsid w:val="00E93B38"/>
    <w:rsid w:val="00EA24E1"/>
    <w:rsid w:val="00EA730E"/>
    <w:rsid w:val="00EB3440"/>
    <w:rsid w:val="00EB5D17"/>
    <w:rsid w:val="00EC0E4C"/>
    <w:rsid w:val="00EC12DA"/>
    <w:rsid w:val="00EC3362"/>
    <w:rsid w:val="00ED6D2C"/>
    <w:rsid w:val="00EE5897"/>
    <w:rsid w:val="00EE6A45"/>
    <w:rsid w:val="00EF7DC2"/>
    <w:rsid w:val="00F014BD"/>
    <w:rsid w:val="00F226F2"/>
    <w:rsid w:val="00F3122A"/>
    <w:rsid w:val="00F31EAA"/>
    <w:rsid w:val="00F33732"/>
    <w:rsid w:val="00F54EFF"/>
    <w:rsid w:val="00F56003"/>
    <w:rsid w:val="00F56833"/>
    <w:rsid w:val="00F628DF"/>
    <w:rsid w:val="00F646E2"/>
    <w:rsid w:val="00F724EF"/>
    <w:rsid w:val="00F87120"/>
    <w:rsid w:val="00FB4F14"/>
    <w:rsid w:val="00FB652D"/>
    <w:rsid w:val="00FC0D49"/>
    <w:rsid w:val="00F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96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Title"/>
    <w:link w:val="a5"/>
    <w:qFormat/>
    <w:rsid w:val="005B59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5">
    <w:name w:val="Название Знак"/>
    <w:basedOn w:val="a0"/>
    <w:link w:val="a4"/>
    <w:rsid w:val="005B59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6">
    <w:name w:val="List Paragraph"/>
    <w:qFormat/>
    <w:rsid w:val="005B596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96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Title"/>
    <w:link w:val="a5"/>
    <w:qFormat/>
    <w:rsid w:val="005B59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5">
    <w:name w:val="Название Знак"/>
    <w:basedOn w:val="a0"/>
    <w:link w:val="a4"/>
    <w:rsid w:val="005B59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6">
    <w:name w:val="List Paragraph"/>
    <w:qFormat/>
    <w:rsid w:val="005B596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6</cp:revision>
  <dcterms:created xsi:type="dcterms:W3CDTF">2015-04-16T19:40:00Z</dcterms:created>
  <dcterms:modified xsi:type="dcterms:W3CDTF">2015-04-23T13:38:00Z</dcterms:modified>
</cp:coreProperties>
</file>